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0827" w:rsidRDefault="00146020" w:rsidP="00420861">
      <w:pPr>
        <w:tabs>
          <w:tab w:val="right" w:pos="9639"/>
        </w:tabs>
        <w:rPr>
          <w:rFonts w:ascii="Arial" w:hAnsi="Arial"/>
          <w:sz w:val="24"/>
        </w:rPr>
      </w:pPr>
      <w:r w:rsidRPr="00146020">
        <w:rPr>
          <w:rFonts w:ascii="Arial" w:hAnsi="Arial"/>
          <w:b/>
          <w:sz w:val="32"/>
          <w:szCs w:val="32"/>
        </w:rPr>
        <w:t>STADT</w:t>
      </w:r>
      <w:r w:rsidR="00CF4295">
        <w:rPr>
          <w:rFonts w:ascii="Arial" w:hAnsi="Arial"/>
          <w:b/>
          <w:sz w:val="32"/>
          <w:szCs w:val="32"/>
        </w:rPr>
        <w:t>RAT</w:t>
      </w:r>
      <w:r w:rsidRPr="00146020">
        <w:rPr>
          <w:rFonts w:ascii="Arial" w:hAnsi="Arial"/>
          <w:b/>
          <w:sz w:val="32"/>
          <w:szCs w:val="32"/>
        </w:rPr>
        <w:t xml:space="preserve"> ELLRICH</w:t>
      </w:r>
      <w:r w:rsidR="00420861">
        <w:rPr>
          <w:rFonts w:ascii="Arial" w:hAnsi="Arial"/>
          <w:b/>
          <w:sz w:val="32"/>
          <w:szCs w:val="32"/>
        </w:rPr>
        <w:tab/>
      </w:r>
      <w:r w:rsidR="00800827">
        <w:rPr>
          <w:rFonts w:ascii="Arial" w:hAnsi="Arial"/>
        </w:rPr>
        <w:t xml:space="preserve">Ellrich, den </w:t>
      </w:r>
      <w:r w:rsidR="00E87E0F">
        <w:rPr>
          <w:rFonts w:ascii="Arial" w:hAnsi="Arial"/>
        </w:rPr>
        <w:t>20.05.2019</w:t>
      </w:r>
      <w:bookmarkStart w:id="0" w:name="_GoBack"/>
      <w:bookmarkEnd w:id="0"/>
    </w:p>
    <w:p w:rsidR="002B13E9" w:rsidRPr="00800827" w:rsidRDefault="002B13E9" w:rsidP="002B13E9">
      <w:pPr>
        <w:rPr>
          <w:rFonts w:ascii="Arial" w:hAnsi="Arial"/>
          <w:b/>
          <w:sz w:val="24"/>
          <w:szCs w:val="24"/>
        </w:rPr>
      </w:pPr>
    </w:p>
    <w:p w:rsidR="002B13E9" w:rsidRDefault="008820D6" w:rsidP="002B13E9">
      <w:pPr>
        <w:framePr w:hSpace="141" w:wrap="around" w:vAnchor="text" w:hAnchor="page" w:x="1161" w:y="230"/>
      </w:pPr>
      <w:r>
        <w:rPr>
          <w:noProof/>
        </w:rPr>
        <w:drawing>
          <wp:inline distT="0" distB="0" distL="0" distR="0">
            <wp:extent cx="838200" cy="1000125"/>
            <wp:effectExtent l="0" t="0" r="0" b="0"/>
            <wp:docPr id="1" name="Bild 1" descr="wappschil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ppschild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38200" cy="1000125"/>
                    </a:xfrm>
                    <a:prstGeom prst="rect">
                      <a:avLst/>
                    </a:prstGeom>
                    <a:noFill/>
                    <a:ln>
                      <a:noFill/>
                    </a:ln>
                  </pic:spPr>
                </pic:pic>
              </a:graphicData>
            </a:graphic>
          </wp:inline>
        </w:drawing>
      </w:r>
    </w:p>
    <w:p w:rsidR="002B13E9" w:rsidRDefault="002B13E9" w:rsidP="002B13E9">
      <w:pPr>
        <w:rPr>
          <w:rFonts w:ascii="Arial" w:hAnsi="Arial"/>
          <w:sz w:val="24"/>
        </w:rPr>
      </w:pPr>
      <w:r>
        <w:rPr>
          <w:rFonts w:ascii="Arial" w:hAnsi="Arial"/>
          <w:b/>
          <w:sz w:val="24"/>
        </w:rPr>
        <w:t xml:space="preserve">Vorlage zum  </w:t>
      </w:r>
      <w:r>
        <w:rPr>
          <w:rFonts w:ascii="Arial" w:hAnsi="Arial"/>
          <w:b/>
          <w:sz w:val="40"/>
        </w:rPr>
        <w:t>Beschluss-Nr.</w:t>
      </w:r>
      <w:r w:rsidR="00E87E0F">
        <w:rPr>
          <w:rFonts w:ascii="Arial" w:hAnsi="Arial"/>
          <w:b/>
          <w:sz w:val="40"/>
        </w:rPr>
        <w:t xml:space="preserve"> </w:t>
      </w:r>
      <w:r w:rsidR="00CD0E58">
        <w:rPr>
          <w:rFonts w:ascii="Arial" w:hAnsi="Arial"/>
          <w:b/>
          <w:sz w:val="40"/>
        </w:rPr>
        <w:t>335-14/19</w:t>
      </w:r>
      <w:r w:rsidR="00800827">
        <w:rPr>
          <w:rFonts w:ascii="Arial" w:hAnsi="Arial"/>
          <w:b/>
          <w:sz w:val="40"/>
        </w:rPr>
        <w:t xml:space="preserve"> </w:t>
      </w:r>
      <w:r>
        <w:rPr>
          <w:rFonts w:ascii="Arial" w:hAnsi="Arial"/>
          <w:sz w:val="24"/>
        </w:rPr>
        <w:t xml:space="preserve">                        </w:t>
      </w:r>
    </w:p>
    <w:p w:rsidR="00420861" w:rsidRDefault="00420861" w:rsidP="002B13E9">
      <w:pPr>
        <w:rPr>
          <w:rFonts w:ascii="Arial" w:hAnsi="Arial"/>
        </w:rPr>
      </w:pPr>
    </w:p>
    <w:p w:rsidR="002B13E9" w:rsidRDefault="002B13E9" w:rsidP="002B13E9">
      <w:pPr>
        <w:outlineLvl w:val="0"/>
        <w:rPr>
          <w:rFonts w:ascii="Arial" w:hAnsi="Arial"/>
        </w:rPr>
      </w:pPr>
      <w:r>
        <w:rPr>
          <w:rFonts w:ascii="Arial" w:hAnsi="Arial"/>
        </w:rPr>
        <w:t xml:space="preserve">Vorlage wurde ohne/ </w:t>
      </w:r>
      <w:r w:rsidR="008C2A8C">
        <w:rPr>
          <w:rFonts w:ascii="Arial" w:hAnsi="Arial"/>
        </w:rPr>
        <w:t xml:space="preserve">mit................. </w:t>
      </w:r>
      <w:r>
        <w:rPr>
          <w:rFonts w:ascii="Arial" w:hAnsi="Arial"/>
        </w:rPr>
        <w:t>Änderungen am ............................... zum Beschluss erhoben</w:t>
      </w:r>
    </w:p>
    <w:p w:rsidR="002B13E9" w:rsidRDefault="002B13E9" w:rsidP="002B13E9">
      <w:pPr>
        <w:rPr>
          <w:rFonts w:ascii="Arial" w:hAnsi="Arial"/>
        </w:rPr>
      </w:pPr>
    </w:p>
    <w:p w:rsidR="002B13E9" w:rsidRDefault="002B13E9" w:rsidP="002B13E9">
      <w:pPr>
        <w:outlineLvl w:val="0"/>
        <w:rPr>
          <w:rFonts w:ascii="Arial" w:hAnsi="Arial"/>
          <w:sz w:val="22"/>
        </w:rPr>
      </w:pPr>
      <w:r>
        <w:rPr>
          <w:rFonts w:ascii="Arial" w:hAnsi="Arial"/>
        </w:rPr>
        <w:t>Vorlage wurde am ......................... abgelehnt; Vorlage wurde am  ...................... zurückgezogen</w:t>
      </w:r>
    </w:p>
    <w:p w:rsidR="002B13E9" w:rsidRDefault="002B13E9" w:rsidP="002B13E9">
      <w:pPr>
        <w:rPr>
          <w:rFonts w:ascii="Arial" w:hAnsi="Arial"/>
          <w:sz w:val="22"/>
        </w:rPr>
      </w:pPr>
    </w:p>
    <w:p w:rsidR="00800827" w:rsidRDefault="00800827" w:rsidP="002B13E9">
      <w:pPr>
        <w:rPr>
          <w:rFonts w:ascii="Arial" w:hAnsi="Arial"/>
          <w:sz w:val="22"/>
        </w:rPr>
      </w:pPr>
    </w:p>
    <w:p w:rsidR="00800827" w:rsidRDefault="00800827" w:rsidP="002B13E9">
      <w:pPr>
        <w:rPr>
          <w:rFonts w:ascii="Arial" w:hAnsi="Arial"/>
          <w:sz w:val="22"/>
        </w:rPr>
      </w:pPr>
    </w:p>
    <w:tbl>
      <w:tblPr>
        <w:tblW w:w="10488"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2"/>
        <w:gridCol w:w="5456"/>
      </w:tblGrid>
      <w:tr w:rsidR="002B13E9" w:rsidTr="0008709A">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Bezeichnung des Beschlusses</w:t>
            </w:r>
          </w:p>
          <w:p w:rsidR="002B13E9" w:rsidRPr="009050F6" w:rsidRDefault="002B13E9" w:rsidP="002B13E9">
            <w:pPr>
              <w:rPr>
                <w:rFonts w:ascii="Arial" w:hAnsi="Arial"/>
                <w:sz w:val="16"/>
                <w:szCs w:val="16"/>
              </w:rPr>
            </w:pPr>
          </w:p>
        </w:tc>
        <w:tc>
          <w:tcPr>
            <w:tcW w:w="5456" w:type="dxa"/>
          </w:tcPr>
          <w:p w:rsidR="00E87E0F" w:rsidRDefault="00E87E0F" w:rsidP="00E87E0F">
            <w:pPr>
              <w:rPr>
                <w:rFonts w:ascii="Arial" w:hAnsi="Arial"/>
                <w:b/>
                <w:sz w:val="22"/>
                <w:szCs w:val="22"/>
              </w:rPr>
            </w:pPr>
          </w:p>
          <w:p w:rsidR="002B13E9" w:rsidRPr="00E87E0F" w:rsidRDefault="00E87E0F" w:rsidP="00E87E0F">
            <w:pPr>
              <w:rPr>
                <w:rFonts w:ascii="Arial" w:hAnsi="Arial"/>
                <w:b/>
                <w:sz w:val="22"/>
                <w:szCs w:val="22"/>
              </w:rPr>
            </w:pPr>
            <w:r>
              <w:rPr>
                <w:rFonts w:ascii="Arial" w:hAnsi="Arial"/>
                <w:b/>
                <w:sz w:val="22"/>
                <w:szCs w:val="22"/>
              </w:rPr>
              <w:t>Ä</w:t>
            </w:r>
            <w:r w:rsidRPr="00E87E0F">
              <w:rPr>
                <w:rFonts w:ascii="Arial" w:hAnsi="Arial"/>
                <w:b/>
                <w:sz w:val="22"/>
                <w:szCs w:val="22"/>
              </w:rPr>
              <w:t xml:space="preserve">nderung zum Beschluss-Nr. T098-14/19 - </w:t>
            </w:r>
            <w:r w:rsidR="00CD0E58" w:rsidRPr="00E87E0F">
              <w:rPr>
                <w:rFonts w:ascii="Arial" w:hAnsi="Arial"/>
                <w:b/>
                <w:sz w:val="22"/>
                <w:szCs w:val="22"/>
              </w:rPr>
              <w:t>Fri</w:t>
            </w:r>
            <w:r w:rsidRPr="00E87E0F">
              <w:rPr>
                <w:rFonts w:ascii="Arial" w:hAnsi="Arial"/>
                <w:b/>
                <w:sz w:val="22"/>
                <w:szCs w:val="22"/>
              </w:rPr>
              <w:t>stverlängerung der Zustimmung zu</w:t>
            </w:r>
            <w:r w:rsidR="00CD0E58" w:rsidRPr="00E87E0F">
              <w:rPr>
                <w:rFonts w:ascii="Arial" w:hAnsi="Arial"/>
                <w:b/>
                <w:sz w:val="22"/>
                <w:szCs w:val="22"/>
              </w:rPr>
              <w:t>r Aussetzung der Vollziehung von Straßenausbaubeitr</w:t>
            </w:r>
            <w:r w:rsidRPr="00E87E0F">
              <w:rPr>
                <w:rFonts w:ascii="Arial" w:hAnsi="Arial"/>
                <w:b/>
                <w:sz w:val="22"/>
                <w:szCs w:val="22"/>
              </w:rPr>
              <w:t>äg</w:t>
            </w:r>
            <w:r w:rsidR="00CD0E58" w:rsidRPr="00E87E0F">
              <w:rPr>
                <w:rFonts w:ascii="Arial" w:hAnsi="Arial"/>
                <w:b/>
                <w:sz w:val="22"/>
                <w:szCs w:val="22"/>
              </w:rPr>
              <w:t>en</w:t>
            </w:r>
          </w:p>
        </w:tc>
      </w:tr>
      <w:tr w:rsidR="002B13E9" w:rsidTr="0008709A">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Beschlusstext:</w:t>
            </w:r>
          </w:p>
          <w:p w:rsidR="002B13E9" w:rsidRDefault="002B13E9" w:rsidP="002B13E9">
            <w:pPr>
              <w:rPr>
                <w:rFonts w:ascii="Arial" w:hAnsi="Arial"/>
                <w:sz w:val="22"/>
              </w:rPr>
            </w:pPr>
          </w:p>
          <w:p w:rsidR="002B13E9" w:rsidRDefault="002B13E9" w:rsidP="002B13E9">
            <w:pPr>
              <w:rPr>
                <w:rFonts w:ascii="Arial" w:hAnsi="Arial"/>
                <w:sz w:val="22"/>
              </w:rPr>
            </w:pPr>
          </w:p>
          <w:p w:rsidR="002B13E9" w:rsidRPr="009050F6" w:rsidRDefault="002B13E9" w:rsidP="002B13E9">
            <w:pPr>
              <w:rPr>
                <w:rFonts w:ascii="Arial" w:hAnsi="Arial"/>
                <w:sz w:val="16"/>
                <w:szCs w:val="16"/>
              </w:rPr>
            </w:pPr>
          </w:p>
        </w:tc>
        <w:tc>
          <w:tcPr>
            <w:tcW w:w="5456" w:type="dxa"/>
          </w:tcPr>
          <w:p w:rsidR="002B13E9" w:rsidRPr="00CD0E58" w:rsidRDefault="00CD0E58" w:rsidP="00CD0E58">
            <w:pPr>
              <w:rPr>
                <w:rFonts w:ascii="Arial" w:hAnsi="Arial"/>
                <w:sz w:val="22"/>
                <w:szCs w:val="22"/>
              </w:rPr>
            </w:pPr>
            <w:r w:rsidRPr="00CD0E58">
              <w:rPr>
                <w:rFonts w:ascii="Arial" w:hAnsi="Arial"/>
                <w:sz w:val="22"/>
                <w:szCs w:val="22"/>
              </w:rPr>
              <w:t>Der Stadtrat ermächtigt den Bürgermeister zur Aussetzung der Vollziehung von Straßenausbaubeiträgen unabhängig der Höhe der Beiträge entgegen des §19 Abs. 2 (a) der Hauptsatzung befristet</w:t>
            </w:r>
            <w:r w:rsidR="00BD6C4D">
              <w:rPr>
                <w:rFonts w:ascii="Arial" w:hAnsi="Arial"/>
                <w:sz w:val="22"/>
                <w:szCs w:val="22"/>
              </w:rPr>
              <w:t xml:space="preserve"> bis zum </w:t>
            </w:r>
            <w:r w:rsidRPr="00CD0E58">
              <w:rPr>
                <w:rFonts w:ascii="Arial" w:hAnsi="Arial"/>
                <w:sz w:val="22"/>
                <w:szCs w:val="22"/>
              </w:rPr>
              <w:t xml:space="preserve"> 31.12.2019.</w:t>
            </w:r>
          </w:p>
        </w:tc>
      </w:tr>
      <w:tr w:rsidR="002B13E9" w:rsidTr="0008709A">
        <w:tc>
          <w:tcPr>
            <w:tcW w:w="5032" w:type="dxa"/>
          </w:tcPr>
          <w:p w:rsidR="002B13E9" w:rsidRPr="00E425B1"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Einreicher</w:t>
            </w:r>
          </w:p>
          <w:p w:rsidR="002B13E9" w:rsidRPr="00E425B1" w:rsidRDefault="002B13E9" w:rsidP="002B13E9">
            <w:pPr>
              <w:rPr>
                <w:rFonts w:ascii="Arial" w:hAnsi="Arial"/>
                <w:sz w:val="16"/>
                <w:szCs w:val="16"/>
              </w:rPr>
            </w:pPr>
          </w:p>
        </w:tc>
        <w:tc>
          <w:tcPr>
            <w:tcW w:w="5456" w:type="dxa"/>
          </w:tcPr>
          <w:p w:rsidR="002B13E9" w:rsidRPr="00E425B1" w:rsidRDefault="002B13E9" w:rsidP="002B13E9">
            <w:pPr>
              <w:rPr>
                <w:rFonts w:ascii="Arial" w:hAnsi="Arial"/>
                <w:sz w:val="16"/>
                <w:szCs w:val="16"/>
              </w:rPr>
            </w:pPr>
          </w:p>
          <w:p w:rsidR="002B13E9" w:rsidRDefault="00BB4C26" w:rsidP="002B13E9">
            <w:pPr>
              <w:rPr>
                <w:rFonts w:ascii="Arial" w:hAnsi="Arial"/>
                <w:sz w:val="22"/>
              </w:rPr>
            </w:pPr>
            <w:r>
              <w:rPr>
                <w:rFonts w:ascii="Arial" w:hAnsi="Arial"/>
                <w:sz w:val="22"/>
              </w:rPr>
              <w:t>Der Bürgermeister</w:t>
            </w:r>
          </w:p>
        </w:tc>
      </w:tr>
      <w:tr w:rsidR="002B13E9" w:rsidTr="0008709A">
        <w:tc>
          <w:tcPr>
            <w:tcW w:w="5032" w:type="dxa"/>
          </w:tcPr>
          <w:p w:rsidR="002B13E9" w:rsidRPr="009050F6" w:rsidRDefault="002B13E9" w:rsidP="002B13E9">
            <w:pPr>
              <w:rPr>
                <w:rFonts w:ascii="Arial" w:hAnsi="Arial"/>
                <w:sz w:val="16"/>
                <w:szCs w:val="16"/>
              </w:rPr>
            </w:pPr>
          </w:p>
          <w:p w:rsidR="002B13E9" w:rsidRDefault="002B13E9" w:rsidP="008C2A8C">
            <w:pPr>
              <w:numPr>
                <w:ilvl w:val="0"/>
                <w:numId w:val="12"/>
              </w:numPr>
              <w:rPr>
                <w:rFonts w:ascii="Arial" w:hAnsi="Arial"/>
                <w:sz w:val="22"/>
              </w:rPr>
            </w:pPr>
            <w:r>
              <w:rPr>
                <w:rFonts w:ascii="Arial" w:hAnsi="Arial"/>
                <w:sz w:val="22"/>
              </w:rPr>
              <w:t>Begründung der Zus</w:t>
            </w:r>
            <w:r w:rsidR="0008709A">
              <w:rPr>
                <w:rFonts w:ascii="Arial" w:hAnsi="Arial"/>
                <w:sz w:val="22"/>
              </w:rPr>
              <w:t>tändigkeit des Stadtrates (Aufgr</w:t>
            </w:r>
            <w:r>
              <w:rPr>
                <w:rFonts w:ascii="Arial" w:hAnsi="Arial"/>
                <w:sz w:val="22"/>
              </w:rPr>
              <w:t xml:space="preserve">und welcher gesetzlichen Bestimmung wurde </w:t>
            </w:r>
            <w:r w:rsidR="0008709A">
              <w:rPr>
                <w:rFonts w:ascii="Arial" w:hAnsi="Arial"/>
                <w:sz w:val="22"/>
              </w:rPr>
              <w:t xml:space="preserve">die </w:t>
            </w:r>
            <w:r>
              <w:rPr>
                <w:rFonts w:ascii="Arial" w:hAnsi="Arial"/>
                <w:sz w:val="22"/>
              </w:rPr>
              <w:t>Beschlussvorlage erarbeitet?)</w:t>
            </w:r>
          </w:p>
          <w:p w:rsidR="009050F6" w:rsidRPr="009050F6" w:rsidRDefault="009050F6" w:rsidP="009050F6">
            <w:pPr>
              <w:ind w:left="360"/>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proofErr w:type="spellStart"/>
            <w:r>
              <w:rPr>
                <w:rFonts w:ascii="Arial" w:hAnsi="Arial"/>
                <w:sz w:val="22"/>
              </w:rPr>
              <w:t>ThürKO</w:t>
            </w:r>
            <w:proofErr w:type="spellEnd"/>
            <w:r>
              <w:rPr>
                <w:rFonts w:ascii="Arial" w:hAnsi="Arial"/>
                <w:sz w:val="22"/>
              </w:rPr>
              <w:t xml:space="preserve"> vom 28.01.2003</w:t>
            </w:r>
            <w:r w:rsidR="002933B4">
              <w:rPr>
                <w:rFonts w:ascii="Arial" w:hAnsi="Arial"/>
                <w:sz w:val="22"/>
              </w:rPr>
              <w:t xml:space="preserve"> in der jeweils gültigen Fassung</w:t>
            </w:r>
            <w:r w:rsidR="00181DFD">
              <w:rPr>
                <w:rFonts w:ascii="Arial" w:hAnsi="Arial"/>
                <w:sz w:val="22"/>
              </w:rPr>
              <w:t xml:space="preserve"> </w:t>
            </w:r>
          </w:p>
          <w:p w:rsidR="002B13E9" w:rsidRDefault="002B13E9" w:rsidP="002B13E9">
            <w:pPr>
              <w:jc w:val="both"/>
              <w:rPr>
                <w:rFonts w:ascii="Arial" w:hAnsi="Arial"/>
                <w:sz w:val="22"/>
              </w:rPr>
            </w:pPr>
          </w:p>
        </w:tc>
      </w:tr>
      <w:tr w:rsidR="002B13E9" w:rsidTr="0008709A">
        <w:tc>
          <w:tcPr>
            <w:tcW w:w="5032" w:type="dxa"/>
          </w:tcPr>
          <w:p w:rsidR="002B13E9" w:rsidRPr="009050F6" w:rsidRDefault="002B13E9" w:rsidP="002B13E9">
            <w:pPr>
              <w:rPr>
                <w:rFonts w:ascii="Arial" w:hAnsi="Arial"/>
                <w:sz w:val="16"/>
                <w:szCs w:val="16"/>
              </w:rPr>
            </w:pPr>
          </w:p>
          <w:p w:rsidR="008C2A8C" w:rsidRDefault="002B13E9" w:rsidP="002B13E9">
            <w:pPr>
              <w:numPr>
                <w:ilvl w:val="0"/>
                <w:numId w:val="12"/>
              </w:numPr>
              <w:rPr>
                <w:rFonts w:ascii="Arial" w:hAnsi="Arial"/>
                <w:sz w:val="22"/>
              </w:rPr>
            </w:pPr>
            <w:r>
              <w:rPr>
                <w:rFonts w:ascii="Arial" w:hAnsi="Arial"/>
                <w:sz w:val="22"/>
              </w:rPr>
              <w:t>Welche Beschlüsse müssen aufgrund der</w:t>
            </w:r>
          </w:p>
          <w:p w:rsidR="008C2A8C" w:rsidRDefault="002B13E9" w:rsidP="008C2A8C">
            <w:pPr>
              <w:ind w:left="360"/>
              <w:rPr>
                <w:rFonts w:ascii="Arial" w:hAnsi="Arial"/>
                <w:sz w:val="22"/>
              </w:rPr>
            </w:pPr>
            <w:r>
              <w:rPr>
                <w:rFonts w:ascii="Arial" w:hAnsi="Arial"/>
                <w:sz w:val="22"/>
              </w:rPr>
              <w:t>o. g. Beschlussvorlage aufgehoben bzw.</w:t>
            </w:r>
          </w:p>
          <w:p w:rsidR="002B13E9" w:rsidRDefault="002B13E9" w:rsidP="008C2A8C">
            <w:pPr>
              <w:ind w:left="360"/>
              <w:rPr>
                <w:rFonts w:ascii="Arial" w:hAnsi="Arial"/>
                <w:sz w:val="22"/>
              </w:rPr>
            </w:pPr>
            <w:r>
              <w:rPr>
                <w:rFonts w:ascii="Arial" w:hAnsi="Arial"/>
                <w:sz w:val="22"/>
              </w:rPr>
              <w:t>ergänzt werden?</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8C2A8C" w:rsidRPr="009050F6" w:rsidRDefault="008C2A8C" w:rsidP="002B13E9">
            <w:pPr>
              <w:rPr>
                <w:rFonts w:ascii="Arial" w:hAnsi="Arial"/>
                <w:sz w:val="22"/>
                <w:szCs w:val="22"/>
              </w:rPr>
            </w:pPr>
          </w:p>
          <w:p w:rsidR="002B13E9" w:rsidRDefault="00CD0E58" w:rsidP="002B13E9">
            <w:pPr>
              <w:rPr>
                <w:rFonts w:ascii="Arial" w:hAnsi="Arial"/>
                <w:sz w:val="22"/>
              </w:rPr>
            </w:pPr>
            <w:r>
              <w:rPr>
                <w:rFonts w:ascii="Arial" w:hAnsi="Arial"/>
                <w:sz w:val="22"/>
              </w:rPr>
              <w:t>T 098-14/19</w:t>
            </w:r>
          </w:p>
        </w:tc>
      </w:tr>
      <w:tr w:rsidR="002B13E9" w:rsidTr="0008709A">
        <w:tc>
          <w:tcPr>
            <w:tcW w:w="5032" w:type="dxa"/>
          </w:tcPr>
          <w:p w:rsidR="002B13E9" w:rsidRPr="009050F6" w:rsidRDefault="002B13E9" w:rsidP="002B13E9">
            <w:pPr>
              <w:rPr>
                <w:rFonts w:ascii="Arial" w:hAnsi="Arial"/>
                <w:sz w:val="16"/>
                <w:szCs w:val="16"/>
              </w:rPr>
            </w:pPr>
          </w:p>
          <w:p w:rsidR="008C2A8C" w:rsidRPr="00800827" w:rsidRDefault="002B13E9" w:rsidP="00800827">
            <w:pPr>
              <w:pStyle w:val="Listenabsatz"/>
              <w:numPr>
                <w:ilvl w:val="0"/>
                <w:numId w:val="12"/>
              </w:numPr>
              <w:rPr>
                <w:rFonts w:ascii="Arial" w:hAnsi="Arial"/>
                <w:sz w:val="22"/>
              </w:rPr>
            </w:pPr>
            <w:r w:rsidRPr="00800827">
              <w:rPr>
                <w:rFonts w:ascii="Arial" w:hAnsi="Arial"/>
                <w:sz w:val="22"/>
              </w:rPr>
              <w:t>a) Mit welchem Personenkreis wurde die</w:t>
            </w:r>
          </w:p>
          <w:p w:rsidR="002B13E9" w:rsidRDefault="002B13E9" w:rsidP="008C2A8C">
            <w:pPr>
              <w:ind w:left="567"/>
              <w:rPr>
                <w:rFonts w:ascii="Arial" w:hAnsi="Arial"/>
                <w:sz w:val="22"/>
              </w:rPr>
            </w:pPr>
            <w:r>
              <w:rPr>
                <w:rFonts w:ascii="Arial" w:hAnsi="Arial"/>
                <w:sz w:val="22"/>
              </w:rPr>
              <w:t xml:space="preserve"> Beschlussvorlage beraten </w:t>
            </w:r>
          </w:p>
          <w:p w:rsidR="002B13E9" w:rsidRDefault="002B13E9" w:rsidP="002B13E9">
            <w:pPr>
              <w:rPr>
                <w:rFonts w:ascii="Arial" w:hAnsi="Arial"/>
                <w:sz w:val="22"/>
              </w:rPr>
            </w:pPr>
            <w:r>
              <w:rPr>
                <w:rFonts w:ascii="Arial" w:hAnsi="Arial"/>
                <w:sz w:val="22"/>
              </w:rPr>
              <w:t xml:space="preserve">      b) mit wem soll sie beraten werden?</w:t>
            </w:r>
          </w:p>
          <w:p w:rsidR="002B13E9" w:rsidRPr="009050F6" w:rsidRDefault="002B13E9" w:rsidP="002B13E9">
            <w:pPr>
              <w:rPr>
                <w:rFonts w:ascii="Arial" w:hAnsi="Arial"/>
                <w:sz w:val="16"/>
                <w:szCs w:val="16"/>
              </w:rPr>
            </w:pPr>
          </w:p>
        </w:tc>
        <w:tc>
          <w:tcPr>
            <w:tcW w:w="5456" w:type="dxa"/>
          </w:tcPr>
          <w:p w:rsidR="002B13E9" w:rsidRPr="009050F6" w:rsidRDefault="002B13E9" w:rsidP="00BB4C26">
            <w:pPr>
              <w:rPr>
                <w:rFonts w:ascii="Arial" w:hAnsi="Arial"/>
                <w:sz w:val="16"/>
                <w:szCs w:val="16"/>
              </w:rPr>
            </w:pPr>
          </w:p>
          <w:p w:rsidR="00BB4C26" w:rsidRDefault="00BB4C26" w:rsidP="00E17D01">
            <w:pPr>
              <w:rPr>
                <w:rFonts w:ascii="Arial" w:hAnsi="Arial"/>
                <w:sz w:val="22"/>
              </w:rPr>
            </w:pPr>
          </w:p>
          <w:p w:rsidR="00BB4C26" w:rsidRDefault="00BB4C26" w:rsidP="00E17D01">
            <w:pPr>
              <w:rPr>
                <w:rFonts w:ascii="Arial" w:hAnsi="Arial"/>
                <w:sz w:val="22"/>
              </w:rPr>
            </w:pP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FA4F3C">
            <w:pPr>
              <w:pStyle w:val="Listenabsatz"/>
              <w:numPr>
                <w:ilvl w:val="0"/>
                <w:numId w:val="12"/>
              </w:numPr>
              <w:rPr>
                <w:rFonts w:ascii="Arial" w:hAnsi="Arial"/>
                <w:sz w:val="22"/>
              </w:rPr>
            </w:pPr>
            <w:r w:rsidRPr="00800827">
              <w:rPr>
                <w:rFonts w:ascii="Arial" w:hAnsi="Arial"/>
                <w:sz w:val="22"/>
              </w:rPr>
              <w:t>Welche absehbaren finanziellen Auswirkungen hat die Beschlussvorlage?</w:t>
            </w:r>
          </w:p>
          <w:p w:rsidR="002B13E9" w:rsidRPr="009050F6" w:rsidRDefault="002B13E9" w:rsidP="002B13E9">
            <w:pPr>
              <w:rPr>
                <w:rFonts w:ascii="Arial" w:hAnsi="Arial"/>
                <w:sz w:val="16"/>
                <w:szCs w:val="16"/>
              </w:rPr>
            </w:pPr>
          </w:p>
        </w:tc>
        <w:tc>
          <w:tcPr>
            <w:tcW w:w="5456" w:type="dxa"/>
          </w:tcPr>
          <w:p w:rsidR="002B13E9" w:rsidRPr="00CD0E58" w:rsidRDefault="00CD0E58" w:rsidP="002B13E9">
            <w:pPr>
              <w:rPr>
                <w:rFonts w:ascii="Arial" w:hAnsi="Arial"/>
                <w:sz w:val="22"/>
                <w:szCs w:val="22"/>
              </w:rPr>
            </w:pPr>
            <w:r w:rsidRPr="00CD0E58">
              <w:rPr>
                <w:rFonts w:ascii="Arial" w:hAnsi="Arial"/>
                <w:sz w:val="22"/>
                <w:szCs w:val="22"/>
              </w:rPr>
              <w:t>Die Aussetzung erfolgt zinsfrei. Die Zahlungen der ausgesetzten Beiträge werden binnen einen Monats nach rechtskräftiger Änderung des KAG fällig.</w:t>
            </w: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800827">
            <w:pPr>
              <w:pStyle w:val="Listenabsatz"/>
              <w:numPr>
                <w:ilvl w:val="0"/>
                <w:numId w:val="12"/>
              </w:numPr>
              <w:rPr>
                <w:rFonts w:ascii="Arial" w:hAnsi="Arial"/>
                <w:sz w:val="22"/>
              </w:rPr>
            </w:pPr>
            <w:r w:rsidRPr="00800827">
              <w:rPr>
                <w:rFonts w:ascii="Arial" w:hAnsi="Arial"/>
                <w:sz w:val="22"/>
              </w:rPr>
              <w:t>Veröffentlichung des Beschlusses?</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Ja</w:t>
            </w: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800827">
            <w:pPr>
              <w:pStyle w:val="Listenabsatz"/>
              <w:numPr>
                <w:ilvl w:val="0"/>
                <w:numId w:val="12"/>
              </w:numPr>
              <w:rPr>
                <w:rFonts w:ascii="Arial" w:hAnsi="Arial"/>
                <w:sz w:val="22"/>
              </w:rPr>
            </w:pPr>
            <w:r w:rsidRPr="00800827">
              <w:rPr>
                <w:rFonts w:ascii="Arial" w:hAnsi="Arial"/>
                <w:sz w:val="22"/>
              </w:rPr>
              <w:t>Verteiler</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Alle Stadtratsmitglieder, Orts</w:t>
            </w:r>
            <w:r w:rsidR="00F91FB5">
              <w:rPr>
                <w:rFonts w:ascii="Arial" w:hAnsi="Arial"/>
                <w:sz w:val="22"/>
              </w:rPr>
              <w:t>teil</w:t>
            </w:r>
            <w:r>
              <w:rPr>
                <w:rFonts w:ascii="Arial" w:hAnsi="Arial"/>
                <w:sz w:val="22"/>
              </w:rPr>
              <w:t>bürgermeister</w:t>
            </w:r>
          </w:p>
        </w:tc>
      </w:tr>
    </w:tbl>
    <w:p w:rsidR="002B13E9" w:rsidRDefault="002B13E9" w:rsidP="002B13E9"/>
    <w:p w:rsidR="002B13E9" w:rsidRPr="0099462F" w:rsidRDefault="002B13E9" w:rsidP="002B13E9">
      <w:pPr>
        <w:outlineLvl w:val="0"/>
        <w:rPr>
          <w:rFonts w:ascii="Arial" w:hAnsi="Arial" w:cs="Arial"/>
          <w:b/>
          <w:u w:val="single"/>
        </w:rPr>
      </w:pPr>
      <w:r w:rsidRPr="0099462F">
        <w:rPr>
          <w:rFonts w:ascii="Arial" w:hAnsi="Arial" w:cs="Arial"/>
          <w:b/>
          <w:u w:val="single"/>
        </w:rPr>
        <w:t>Abstimmungsergebnis</w:t>
      </w:r>
      <w:r w:rsidR="00800827">
        <w:rPr>
          <w:rFonts w:ascii="Arial" w:hAnsi="Arial" w:cs="Arial"/>
          <w:b/>
          <w:u w:val="single"/>
        </w:rPr>
        <w:t>:</w:t>
      </w:r>
    </w:p>
    <w:p w:rsidR="002B13E9" w:rsidRPr="0099462F" w:rsidRDefault="002B13E9" w:rsidP="002B13E9">
      <w:pPr>
        <w:rPr>
          <w:rFonts w:ascii="Arial" w:hAnsi="Arial" w:cs="Arial"/>
          <w:sz w:val="12"/>
          <w:szCs w:val="12"/>
        </w:rPr>
      </w:pPr>
    </w:p>
    <w:p w:rsidR="002B13E9" w:rsidRPr="0099462F" w:rsidRDefault="002B13E9" w:rsidP="00800827">
      <w:pPr>
        <w:tabs>
          <w:tab w:val="left" w:pos="3686"/>
          <w:tab w:val="left" w:pos="4678"/>
          <w:tab w:val="left" w:pos="7088"/>
        </w:tabs>
        <w:spacing w:line="276" w:lineRule="auto"/>
        <w:rPr>
          <w:rFonts w:ascii="Arial" w:hAnsi="Arial" w:cs="Arial"/>
        </w:rPr>
      </w:pPr>
      <w:r w:rsidRPr="0099462F">
        <w:rPr>
          <w:rFonts w:ascii="Arial" w:hAnsi="Arial" w:cs="Arial"/>
        </w:rPr>
        <w:t>Gesetzliche Anzahl Stadtratsmitglieder:</w:t>
      </w:r>
      <w:r w:rsidRPr="0099462F">
        <w:rPr>
          <w:rFonts w:ascii="Arial" w:hAnsi="Arial" w:cs="Arial"/>
        </w:rPr>
        <w:tab/>
        <w:t>20 + 1</w:t>
      </w:r>
      <w:r w:rsidR="00800827">
        <w:rPr>
          <w:rFonts w:ascii="Arial" w:hAnsi="Arial" w:cs="Arial"/>
        </w:rPr>
        <w:tab/>
      </w:r>
      <w:r>
        <w:rPr>
          <w:rFonts w:ascii="Arial" w:hAnsi="Arial" w:cs="Arial"/>
        </w:rPr>
        <w:t>Ja – Stimmen:</w:t>
      </w:r>
      <w:r w:rsidR="00800827">
        <w:rPr>
          <w:rFonts w:ascii="Arial" w:hAnsi="Arial" w:cs="Arial"/>
        </w:rPr>
        <w:tab/>
      </w:r>
      <w:r>
        <w:rPr>
          <w:rFonts w:ascii="Arial" w:hAnsi="Arial" w:cs="Arial"/>
        </w:rPr>
        <w:t>…….</w:t>
      </w:r>
    </w:p>
    <w:p w:rsidR="00800827" w:rsidRDefault="002B13E9" w:rsidP="00800827">
      <w:pPr>
        <w:tabs>
          <w:tab w:val="left" w:pos="3686"/>
          <w:tab w:val="left" w:pos="4678"/>
          <w:tab w:val="left" w:pos="7088"/>
        </w:tabs>
        <w:spacing w:line="276" w:lineRule="auto"/>
        <w:rPr>
          <w:rFonts w:ascii="Arial" w:hAnsi="Arial" w:cs="Arial"/>
        </w:rPr>
      </w:pPr>
      <w:r>
        <w:rPr>
          <w:rFonts w:ascii="Arial" w:hAnsi="Arial" w:cs="Arial"/>
        </w:rPr>
        <w:t>d</w:t>
      </w:r>
      <w:r w:rsidRPr="0099462F">
        <w:rPr>
          <w:rFonts w:ascii="Arial" w:hAnsi="Arial" w:cs="Arial"/>
        </w:rPr>
        <w:t>avon anwesend:</w:t>
      </w:r>
      <w:r w:rsidR="00800827">
        <w:rPr>
          <w:rFonts w:ascii="Arial" w:hAnsi="Arial" w:cs="Arial"/>
        </w:rPr>
        <w:tab/>
        <w:t>…….</w:t>
      </w:r>
      <w:r w:rsidR="00800827">
        <w:rPr>
          <w:rFonts w:ascii="Arial" w:hAnsi="Arial" w:cs="Arial"/>
        </w:rPr>
        <w:tab/>
      </w:r>
      <w:r>
        <w:rPr>
          <w:rFonts w:ascii="Arial" w:hAnsi="Arial" w:cs="Arial"/>
        </w:rPr>
        <w:t>Nein – Stimmen:</w:t>
      </w:r>
      <w:r w:rsidR="00800827">
        <w:rPr>
          <w:rFonts w:ascii="Arial" w:hAnsi="Arial" w:cs="Arial"/>
        </w:rPr>
        <w:tab/>
        <w:t>…….</w:t>
      </w:r>
    </w:p>
    <w:p w:rsidR="002B13E9" w:rsidRDefault="00800827" w:rsidP="00800827">
      <w:pPr>
        <w:tabs>
          <w:tab w:val="left" w:pos="3686"/>
          <w:tab w:val="left" w:pos="4678"/>
          <w:tab w:val="left" w:pos="7088"/>
        </w:tabs>
        <w:spacing w:line="276" w:lineRule="auto"/>
        <w:rPr>
          <w:rFonts w:ascii="Arial" w:hAnsi="Arial" w:cs="Arial"/>
        </w:rPr>
      </w:pPr>
      <w:r>
        <w:rPr>
          <w:rFonts w:ascii="Arial" w:hAnsi="Arial" w:cs="Arial"/>
        </w:rPr>
        <w:tab/>
      </w:r>
      <w:r>
        <w:rPr>
          <w:rFonts w:ascii="Arial" w:hAnsi="Arial" w:cs="Arial"/>
        </w:rPr>
        <w:tab/>
      </w:r>
      <w:r w:rsidR="002B13E9">
        <w:rPr>
          <w:rFonts w:ascii="Arial" w:hAnsi="Arial" w:cs="Arial"/>
        </w:rPr>
        <w:t>Enthaltungen:</w:t>
      </w:r>
      <w:r w:rsidR="002B13E9">
        <w:rPr>
          <w:rFonts w:ascii="Arial" w:hAnsi="Arial" w:cs="Arial"/>
        </w:rPr>
        <w:tab/>
      </w:r>
      <w:r>
        <w:rPr>
          <w:rFonts w:ascii="Arial" w:hAnsi="Arial" w:cs="Arial"/>
        </w:rPr>
        <w:t>…….</w:t>
      </w:r>
    </w:p>
    <w:p w:rsidR="002B13E9" w:rsidRPr="0099462F" w:rsidRDefault="002B13E9" w:rsidP="002B13E9">
      <w:pPr>
        <w:rPr>
          <w:rFonts w:ascii="Arial" w:hAnsi="Arial" w:cs="Arial"/>
          <w:sz w:val="12"/>
          <w:szCs w:val="12"/>
        </w:rPr>
      </w:pPr>
    </w:p>
    <w:p w:rsidR="00800827" w:rsidRDefault="002B13E9" w:rsidP="002B13E9">
      <w:pPr>
        <w:outlineLvl w:val="0"/>
        <w:rPr>
          <w:rFonts w:ascii="Arial" w:hAnsi="Arial" w:cs="Arial"/>
        </w:rPr>
      </w:pPr>
      <w:r>
        <w:rPr>
          <w:rFonts w:ascii="Arial" w:hAnsi="Arial" w:cs="Arial"/>
        </w:rPr>
        <w:t>Folgende Mitglieder waren nach § 38 ThürKO von der Beratung und Beschlussfassung ausgeschlossen:</w:t>
      </w:r>
    </w:p>
    <w:p w:rsidR="002B13E9" w:rsidRDefault="00800827" w:rsidP="002B13E9">
      <w:pPr>
        <w:outlineLvl w:val="0"/>
        <w:rPr>
          <w:rFonts w:ascii="Arial" w:hAnsi="Arial" w:cs="Arial"/>
        </w:rPr>
      </w:pPr>
      <w:r>
        <w:rPr>
          <w:rFonts w:ascii="Arial" w:hAnsi="Arial" w:cs="Arial"/>
        </w:rPr>
        <w:t>-</w:t>
      </w:r>
      <w:r w:rsidR="002B13E9">
        <w:rPr>
          <w:rFonts w:ascii="Arial" w:hAnsi="Arial" w:cs="Arial"/>
        </w:rPr>
        <w:t>keine</w:t>
      </w:r>
      <w:r>
        <w:rPr>
          <w:rFonts w:ascii="Arial" w:hAnsi="Arial" w:cs="Arial"/>
        </w:rPr>
        <w:t>-</w:t>
      </w:r>
    </w:p>
    <w:p w:rsidR="002B13E9" w:rsidRDefault="002B13E9" w:rsidP="002B13E9">
      <w:pPr>
        <w:rPr>
          <w:rFonts w:ascii="Arial" w:hAnsi="Arial" w:cs="Arial"/>
        </w:rPr>
      </w:pPr>
    </w:p>
    <w:p w:rsidR="002B13E9" w:rsidRPr="0099462F" w:rsidRDefault="002B13E9" w:rsidP="002B13E9">
      <w:pPr>
        <w:rPr>
          <w:rFonts w:ascii="Arial" w:hAnsi="Arial" w:cs="Arial"/>
          <w:sz w:val="12"/>
          <w:szCs w:val="12"/>
        </w:rPr>
      </w:pPr>
    </w:p>
    <w:p w:rsidR="002B13E9" w:rsidRDefault="002B13E9" w:rsidP="002B13E9">
      <w:pPr>
        <w:outlineLvl w:val="0"/>
        <w:rPr>
          <w:rFonts w:ascii="Arial" w:hAnsi="Arial" w:cs="Arial"/>
        </w:rPr>
      </w:pPr>
      <w:r>
        <w:rPr>
          <w:rFonts w:ascii="Arial" w:hAnsi="Arial" w:cs="Arial"/>
        </w:rPr>
        <w:t>Der Beschluss wurde somit angenommen/abgelehnt.</w:t>
      </w: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151D79" w:rsidP="002B13E9">
      <w:pPr>
        <w:outlineLvl w:val="0"/>
        <w:rPr>
          <w:rFonts w:ascii="Arial" w:hAnsi="Arial" w:cs="Arial"/>
        </w:rPr>
      </w:pPr>
      <w:r>
        <w:rPr>
          <w:rFonts w:ascii="Arial" w:hAnsi="Arial" w:cs="Arial"/>
        </w:rPr>
        <w:t>Henry Pasenow</w:t>
      </w:r>
    </w:p>
    <w:p w:rsidR="002B13E9" w:rsidRDefault="002B13E9" w:rsidP="002B13E9">
      <w:pPr>
        <w:rPr>
          <w:rFonts w:ascii="Arial" w:hAnsi="Arial" w:cs="Arial"/>
        </w:rPr>
      </w:pPr>
      <w:r>
        <w:rPr>
          <w:rFonts w:ascii="Arial" w:hAnsi="Arial" w:cs="Arial"/>
        </w:rPr>
        <w:t>Bürgermeister</w:t>
      </w:r>
    </w:p>
    <w:p w:rsidR="002B13E9" w:rsidRDefault="002B13E9" w:rsidP="002B13E9">
      <w:pPr>
        <w:rPr>
          <w:rFonts w:ascii="Arial" w:hAnsi="Arial" w:cs="Arial"/>
        </w:rPr>
      </w:pPr>
    </w:p>
    <w:p w:rsidR="002B13E9" w:rsidRDefault="002B13E9" w:rsidP="002B13E9">
      <w:pPr>
        <w:rPr>
          <w:rFonts w:ascii="Arial" w:hAnsi="Arial" w:cs="Arial"/>
        </w:rPr>
      </w:pPr>
    </w:p>
    <w:p w:rsidR="00E52CA6" w:rsidRDefault="00E52CA6" w:rsidP="002B13E9">
      <w:pPr>
        <w:outlineLvl w:val="0"/>
        <w:rPr>
          <w:rFonts w:ascii="Arial" w:hAnsi="Arial" w:cs="Arial"/>
          <w:b/>
          <w:sz w:val="24"/>
          <w:szCs w:val="24"/>
        </w:rPr>
      </w:pPr>
    </w:p>
    <w:p w:rsidR="00F111C7" w:rsidRDefault="00F111C7" w:rsidP="002B13E9">
      <w:pPr>
        <w:outlineLvl w:val="0"/>
        <w:rPr>
          <w:rFonts w:ascii="Arial" w:hAnsi="Arial" w:cs="Arial"/>
          <w:b/>
          <w:sz w:val="24"/>
          <w:szCs w:val="24"/>
        </w:rPr>
      </w:pPr>
    </w:p>
    <w:p w:rsidR="002B13E9" w:rsidRPr="00E86113" w:rsidRDefault="002B13E9" w:rsidP="002B13E9">
      <w:pPr>
        <w:outlineLvl w:val="0"/>
        <w:rPr>
          <w:rFonts w:ascii="Arial" w:hAnsi="Arial" w:cs="Arial"/>
          <w:b/>
        </w:rPr>
      </w:pPr>
      <w:r w:rsidRPr="00E86113">
        <w:rPr>
          <w:rFonts w:ascii="Arial" w:hAnsi="Arial" w:cs="Arial"/>
          <w:b/>
          <w:sz w:val="24"/>
          <w:szCs w:val="24"/>
        </w:rPr>
        <w:t>Begründung zum</w:t>
      </w:r>
      <w:r w:rsidRPr="00E86113">
        <w:rPr>
          <w:rFonts w:ascii="Arial" w:hAnsi="Arial" w:cs="Arial"/>
          <w:b/>
        </w:rPr>
        <w:t xml:space="preserve"> </w:t>
      </w:r>
      <w:r w:rsidRPr="00E86113">
        <w:rPr>
          <w:rFonts w:ascii="Arial" w:hAnsi="Arial" w:cs="Arial"/>
          <w:b/>
          <w:sz w:val="40"/>
          <w:szCs w:val="40"/>
        </w:rPr>
        <w:t>Beschluss Nr.:</w:t>
      </w:r>
      <w:r w:rsidR="00BE1C80" w:rsidRPr="00BE1C80">
        <w:rPr>
          <w:rFonts w:ascii="Arial" w:hAnsi="Arial"/>
          <w:b/>
          <w:sz w:val="40"/>
        </w:rPr>
        <w:t xml:space="preserve"> </w:t>
      </w:r>
      <w:r w:rsidR="00BE1C80">
        <w:rPr>
          <w:rFonts w:ascii="Arial" w:hAnsi="Arial"/>
          <w:b/>
          <w:sz w:val="40"/>
        </w:rPr>
        <w:tab/>
        <w:t>335-14/19</w:t>
      </w:r>
      <w:r w:rsidRPr="00E86113">
        <w:rPr>
          <w:rFonts w:ascii="Arial" w:hAnsi="Arial" w:cs="Arial"/>
          <w:b/>
        </w:rPr>
        <w:t xml:space="preserve"> </w:t>
      </w:r>
    </w:p>
    <w:p w:rsidR="002B13E9" w:rsidRDefault="002B13E9" w:rsidP="002B13E9">
      <w:pPr>
        <w:rPr>
          <w:rFonts w:ascii="Arial" w:hAnsi="Arial" w:cs="Arial"/>
        </w:rPr>
      </w:pPr>
    </w:p>
    <w:p w:rsidR="002B13E9" w:rsidRDefault="002B13E9" w:rsidP="002B13E9">
      <w:pPr>
        <w:rPr>
          <w:rFonts w:ascii="Arial" w:hAnsi="Arial" w:cs="Arial"/>
        </w:rPr>
      </w:pPr>
    </w:p>
    <w:p w:rsidR="00181DFD" w:rsidRDefault="00181DFD" w:rsidP="002B13E9">
      <w:pPr>
        <w:rPr>
          <w:rFonts w:ascii="Arial" w:hAnsi="Arial" w:cs="Arial"/>
        </w:rPr>
      </w:pPr>
    </w:p>
    <w:p w:rsidR="00E52CA6" w:rsidRDefault="00E52CA6" w:rsidP="002B13E9">
      <w:pPr>
        <w:rPr>
          <w:rFonts w:ascii="Arial" w:hAnsi="Arial" w:cs="Arial"/>
        </w:rPr>
      </w:pPr>
    </w:p>
    <w:p w:rsidR="00181DFD" w:rsidRDefault="00181DFD" w:rsidP="002B13E9">
      <w:pPr>
        <w:rPr>
          <w:rFonts w:ascii="Arial" w:hAnsi="Arial" w:cs="Arial"/>
        </w:rPr>
      </w:pPr>
    </w:p>
    <w:p w:rsidR="002B13E9" w:rsidRDefault="002B13E9" w:rsidP="002B13E9">
      <w:pPr>
        <w:outlineLvl w:val="0"/>
        <w:rPr>
          <w:rFonts w:ascii="Arial" w:hAnsi="Arial" w:cs="Arial"/>
          <w:b/>
          <w:sz w:val="24"/>
          <w:szCs w:val="24"/>
          <w:u w:val="single"/>
        </w:rPr>
      </w:pPr>
      <w:r w:rsidRPr="008A2385">
        <w:rPr>
          <w:rFonts w:ascii="Arial" w:hAnsi="Arial" w:cs="Arial"/>
          <w:b/>
          <w:sz w:val="24"/>
          <w:szCs w:val="24"/>
          <w:u w:val="single"/>
        </w:rPr>
        <w:t xml:space="preserve">Beschlusstext: </w:t>
      </w:r>
    </w:p>
    <w:p w:rsidR="002B13E9" w:rsidRPr="00BB4C26" w:rsidRDefault="002B13E9" w:rsidP="002B13E9">
      <w:pPr>
        <w:rPr>
          <w:rFonts w:ascii="Arial" w:hAnsi="Arial" w:cs="Arial"/>
          <w:b/>
          <w:sz w:val="22"/>
          <w:szCs w:val="22"/>
        </w:rPr>
      </w:pPr>
    </w:p>
    <w:p w:rsidR="00181DFD" w:rsidRDefault="00BD6C4D" w:rsidP="002B13E9">
      <w:pPr>
        <w:rPr>
          <w:rFonts w:ascii="Arial" w:hAnsi="Arial" w:cs="Arial"/>
          <w:sz w:val="22"/>
          <w:szCs w:val="22"/>
        </w:rPr>
      </w:pPr>
      <w:r w:rsidRPr="00CD0E58">
        <w:rPr>
          <w:rFonts w:ascii="Arial" w:hAnsi="Arial"/>
          <w:sz w:val="22"/>
          <w:szCs w:val="22"/>
        </w:rPr>
        <w:t>Der Stadtrat ermächtigt den Bürgermeister zur Aussetzung der Vollziehung von Straßenausbaubeiträgen unabhängig der Höhe der Beiträge entgegen des §19 Abs. 2 (a) der Hauptsatzung befristet</w:t>
      </w:r>
      <w:r>
        <w:rPr>
          <w:rFonts w:ascii="Arial" w:hAnsi="Arial"/>
          <w:sz w:val="22"/>
          <w:szCs w:val="22"/>
        </w:rPr>
        <w:t xml:space="preserve"> bis zum </w:t>
      </w:r>
      <w:r w:rsidRPr="00CD0E58">
        <w:rPr>
          <w:rFonts w:ascii="Arial" w:hAnsi="Arial"/>
          <w:sz w:val="22"/>
          <w:szCs w:val="22"/>
        </w:rPr>
        <w:t>31.12.2019.</w:t>
      </w:r>
    </w:p>
    <w:p w:rsidR="00181DFD" w:rsidRDefault="00181DFD" w:rsidP="002B13E9">
      <w:pPr>
        <w:rPr>
          <w:rFonts w:ascii="Arial" w:hAnsi="Arial" w:cs="Arial"/>
          <w:sz w:val="22"/>
          <w:szCs w:val="22"/>
        </w:rPr>
      </w:pPr>
    </w:p>
    <w:p w:rsidR="00E52CA6" w:rsidRDefault="00E52CA6" w:rsidP="002B13E9">
      <w:pPr>
        <w:rPr>
          <w:rFonts w:ascii="Arial" w:hAnsi="Arial" w:cs="Arial"/>
          <w:sz w:val="22"/>
          <w:szCs w:val="22"/>
        </w:rPr>
      </w:pPr>
    </w:p>
    <w:p w:rsidR="00E52CA6" w:rsidRDefault="00E52CA6" w:rsidP="002B13E9">
      <w:pPr>
        <w:rPr>
          <w:rFonts w:ascii="Arial" w:hAnsi="Arial" w:cs="Arial"/>
          <w:sz w:val="22"/>
          <w:szCs w:val="22"/>
        </w:rPr>
      </w:pPr>
    </w:p>
    <w:p w:rsidR="00E52CA6" w:rsidRPr="008A2385" w:rsidRDefault="00E52CA6" w:rsidP="002B13E9">
      <w:pPr>
        <w:rPr>
          <w:rFonts w:ascii="Arial" w:hAnsi="Arial" w:cs="Arial"/>
          <w:sz w:val="22"/>
          <w:szCs w:val="22"/>
        </w:rPr>
      </w:pPr>
    </w:p>
    <w:p w:rsidR="002B13E9" w:rsidRPr="008A2385" w:rsidRDefault="002B13E9" w:rsidP="00800827">
      <w:pPr>
        <w:outlineLvl w:val="0"/>
        <w:rPr>
          <w:rFonts w:ascii="Arial" w:hAnsi="Arial" w:cs="Arial"/>
          <w:sz w:val="10"/>
          <w:szCs w:val="10"/>
        </w:rPr>
      </w:pPr>
      <w:r w:rsidRPr="008A2385">
        <w:rPr>
          <w:rFonts w:ascii="Arial" w:hAnsi="Arial" w:cs="Arial"/>
          <w:b/>
          <w:sz w:val="24"/>
          <w:szCs w:val="24"/>
          <w:u w:val="single"/>
        </w:rPr>
        <w:t>Begründung:</w:t>
      </w:r>
    </w:p>
    <w:p w:rsidR="0029540F" w:rsidRDefault="0029540F" w:rsidP="002B13E9">
      <w:pPr>
        <w:jc w:val="both"/>
        <w:rPr>
          <w:rFonts w:ascii="Arial" w:hAnsi="Arial" w:cs="Arial"/>
          <w:sz w:val="22"/>
          <w:szCs w:val="22"/>
        </w:rPr>
      </w:pPr>
    </w:p>
    <w:p w:rsidR="00BE1C80" w:rsidRDefault="00BE1C80" w:rsidP="00BE1C80">
      <w:pPr>
        <w:jc w:val="both"/>
        <w:rPr>
          <w:rFonts w:ascii="Arial" w:hAnsi="Arial" w:cs="Arial"/>
          <w:sz w:val="22"/>
          <w:szCs w:val="22"/>
        </w:rPr>
      </w:pPr>
      <w:r>
        <w:rPr>
          <w:rFonts w:ascii="Arial" w:hAnsi="Arial" w:cs="Arial"/>
          <w:sz w:val="22"/>
          <w:szCs w:val="22"/>
        </w:rPr>
        <w:t xml:space="preserve">Die Thüringer Landesregierung hat die geplanten Änderungen im Kommunalabgabengesetz hinsichtlich der Anliegerbeiträge noch nicht final abgeschlossen. Die im Jahr 2017 in Kraft getretene Regelung zur Möglichkeit, auf die Erhebung von Straßenausbaubeiträgen als Kommune zu verzichten, wenn die finanzielle Lage dies erlaubt, lässt verfassungsrechtlich erhebliche Bedenken zu. Es ist nicht geregelt, welche finanziellen Voraussetzungen zum Beitragsverzicht durch die Kommunen ermächtigen. Zudem wird momentan der Ersatz der Anliegerbeiträge durch Landesmittel diskutiert und ist bereits vom Kabinett beschlossen. Aus diesen Gründen bestehen erhebliche rechtliche Bedenken am aktuellen Kommunalabgabegesetz als Grundlage der </w:t>
      </w:r>
      <w:proofErr w:type="spellStart"/>
      <w:r>
        <w:rPr>
          <w:rFonts w:ascii="Arial" w:hAnsi="Arial" w:cs="Arial"/>
          <w:sz w:val="22"/>
          <w:szCs w:val="22"/>
        </w:rPr>
        <w:t>Beitragsbescheiderhebung</w:t>
      </w:r>
      <w:proofErr w:type="spellEnd"/>
      <w:r>
        <w:rPr>
          <w:rFonts w:ascii="Arial" w:hAnsi="Arial" w:cs="Arial"/>
          <w:sz w:val="22"/>
          <w:szCs w:val="22"/>
        </w:rPr>
        <w:t xml:space="preserve">. Um mögliche finanzielle Schäden von der Stadt abzuwenden, wurden unter Verweis auf das momentan gültige Kommunalabgabengesetz die Beitragsbescheide erstellt. Jedoch soll entgegen § 361 der Abgabenordnung </w:t>
      </w:r>
      <w:r w:rsidR="00532DBE">
        <w:rPr>
          <w:rFonts w:ascii="Arial" w:hAnsi="Arial" w:cs="Arial"/>
          <w:sz w:val="22"/>
          <w:szCs w:val="22"/>
        </w:rPr>
        <w:t>auf Antrag der Anlieger auf</w:t>
      </w:r>
      <w:r>
        <w:rPr>
          <w:rFonts w:ascii="Arial" w:hAnsi="Arial" w:cs="Arial"/>
          <w:sz w:val="22"/>
          <w:szCs w:val="22"/>
        </w:rPr>
        <w:t xml:space="preserve"> Aussetzung der Vollziehung </w:t>
      </w:r>
      <w:r w:rsidR="00532DBE">
        <w:rPr>
          <w:rFonts w:ascii="Arial" w:hAnsi="Arial" w:cs="Arial"/>
          <w:sz w:val="22"/>
          <w:szCs w:val="22"/>
        </w:rPr>
        <w:t>zunächst eine Verlängerung der Befristung bis zum 31.12</w:t>
      </w:r>
      <w:r>
        <w:rPr>
          <w:rFonts w:ascii="Arial" w:hAnsi="Arial" w:cs="Arial"/>
          <w:sz w:val="22"/>
          <w:szCs w:val="22"/>
        </w:rPr>
        <w:t>.2019 stattgegeben werden.</w:t>
      </w:r>
    </w:p>
    <w:p w:rsidR="00BD6C4D" w:rsidRDefault="00BD6C4D" w:rsidP="002B13E9">
      <w:pPr>
        <w:jc w:val="both"/>
        <w:rPr>
          <w:rFonts w:ascii="Arial" w:hAnsi="Arial" w:cs="Arial"/>
          <w:sz w:val="22"/>
          <w:szCs w:val="22"/>
        </w:rPr>
      </w:pPr>
    </w:p>
    <w:p w:rsidR="0029540F" w:rsidRDefault="0029540F" w:rsidP="002B13E9">
      <w:pPr>
        <w:jc w:val="both"/>
        <w:rPr>
          <w:rFonts w:ascii="Arial" w:hAnsi="Arial" w:cs="Arial"/>
          <w:sz w:val="22"/>
          <w:szCs w:val="22"/>
        </w:rPr>
      </w:pPr>
    </w:p>
    <w:p w:rsidR="0029540F" w:rsidRDefault="0029540F" w:rsidP="002B13E9">
      <w:pPr>
        <w:jc w:val="both"/>
        <w:rPr>
          <w:rFonts w:ascii="Arial" w:hAnsi="Arial" w:cs="Arial"/>
          <w:sz w:val="22"/>
          <w:szCs w:val="22"/>
        </w:rPr>
      </w:pPr>
    </w:p>
    <w:p w:rsidR="0029540F" w:rsidRDefault="0029540F" w:rsidP="002B13E9">
      <w:pPr>
        <w:jc w:val="both"/>
        <w:rPr>
          <w:rFonts w:ascii="Arial" w:hAnsi="Arial" w:cs="Arial"/>
          <w:sz w:val="22"/>
          <w:szCs w:val="22"/>
        </w:rPr>
      </w:pPr>
    </w:p>
    <w:p w:rsidR="0029540F" w:rsidRDefault="0029540F"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29540F" w:rsidRDefault="00151D79" w:rsidP="002B13E9">
      <w:pPr>
        <w:jc w:val="both"/>
        <w:rPr>
          <w:rFonts w:ascii="Arial" w:hAnsi="Arial" w:cs="Arial"/>
          <w:sz w:val="22"/>
          <w:szCs w:val="22"/>
        </w:rPr>
      </w:pPr>
      <w:r>
        <w:rPr>
          <w:rFonts w:ascii="Arial" w:hAnsi="Arial" w:cs="Arial"/>
          <w:sz w:val="22"/>
          <w:szCs w:val="22"/>
        </w:rPr>
        <w:t>Henry Pasenow</w:t>
      </w:r>
    </w:p>
    <w:p w:rsidR="0029540F" w:rsidRPr="00800827" w:rsidRDefault="0029540F" w:rsidP="002B13E9">
      <w:pPr>
        <w:jc w:val="both"/>
        <w:rPr>
          <w:rFonts w:ascii="Arial" w:hAnsi="Arial" w:cs="Arial"/>
          <w:sz w:val="22"/>
          <w:szCs w:val="22"/>
        </w:rPr>
      </w:pPr>
      <w:r w:rsidRPr="00800827">
        <w:rPr>
          <w:rFonts w:ascii="Arial" w:hAnsi="Arial" w:cs="Arial"/>
          <w:sz w:val="22"/>
          <w:szCs w:val="22"/>
        </w:rPr>
        <w:t>Bürgermeister</w:t>
      </w:r>
    </w:p>
    <w:sectPr w:rsidR="0029540F" w:rsidRPr="00800827" w:rsidSect="002B13E9">
      <w:pgSz w:w="11907" w:h="16840"/>
      <w:pgMar w:top="567" w:right="567" w:bottom="567"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D01C3"/>
    <w:multiLevelType w:val="hybridMultilevel"/>
    <w:tmpl w:val="7F66FF78"/>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 w15:restartNumberingAfterBreak="0">
    <w:nsid w:val="02243BAF"/>
    <w:multiLevelType w:val="singleLevel"/>
    <w:tmpl w:val="F314F31A"/>
    <w:lvl w:ilvl="0">
      <w:start w:val="1"/>
      <w:numFmt w:val="lowerLetter"/>
      <w:lvlText w:val="%1)"/>
      <w:lvlJc w:val="left"/>
      <w:pPr>
        <w:tabs>
          <w:tab w:val="num" w:pos="360"/>
        </w:tabs>
        <w:ind w:left="360" w:hanging="360"/>
      </w:pPr>
    </w:lvl>
  </w:abstractNum>
  <w:abstractNum w:abstractNumId="2" w15:restartNumberingAfterBreak="0">
    <w:nsid w:val="02C86ED9"/>
    <w:multiLevelType w:val="hybridMultilevel"/>
    <w:tmpl w:val="A88EF5C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070447CD"/>
    <w:multiLevelType w:val="singleLevel"/>
    <w:tmpl w:val="F314F31A"/>
    <w:lvl w:ilvl="0">
      <w:start w:val="1"/>
      <w:numFmt w:val="lowerLetter"/>
      <w:lvlText w:val="%1)"/>
      <w:lvlJc w:val="left"/>
      <w:pPr>
        <w:tabs>
          <w:tab w:val="num" w:pos="360"/>
        </w:tabs>
        <w:ind w:left="360" w:hanging="360"/>
      </w:pPr>
    </w:lvl>
  </w:abstractNum>
  <w:abstractNum w:abstractNumId="4" w15:restartNumberingAfterBreak="0">
    <w:nsid w:val="20A91E92"/>
    <w:multiLevelType w:val="hybridMultilevel"/>
    <w:tmpl w:val="DAB4C6F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23BC1FA3"/>
    <w:multiLevelType w:val="hybridMultilevel"/>
    <w:tmpl w:val="C206D2B6"/>
    <w:lvl w:ilvl="0" w:tplc="0407000F">
      <w:start w:val="4"/>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6" w15:restartNumberingAfterBreak="0">
    <w:nsid w:val="27D8414C"/>
    <w:multiLevelType w:val="hybridMultilevel"/>
    <w:tmpl w:val="9A48209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29A43122"/>
    <w:multiLevelType w:val="hybridMultilevel"/>
    <w:tmpl w:val="6A8279B4"/>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8" w15:restartNumberingAfterBreak="0">
    <w:nsid w:val="338410B5"/>
    <w:multiLevelType w:val="hybridMultilevel"/>
    <w:tmpl w:val="815C077E"/>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9" w15:restartNumberingAfterBreak="0">
    <w:nsid w:val="43DF0B1D"/>
    <w:multiLevelType w:val="hybridMultilevel"/>
    <w:tmpl w:val="2CDA1FC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4892424C"/>
    <w:multiLevelType w:val="hybridMultilevel"/>
    <w:tmpl w:val="2074893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587F545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AFD2D4F"/>
    <w:multiLevelType w:val="hybridMultilevel"/>
    <w:tmpl w:val="F8428BD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D2D3333"/>
    <w:multiLevelType w:val="hybridMultilevel"/>
    <w:tmpl w:val="B220EED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24800AE"/>
    <w:multiLevelType w:val="singleLevel"/>
    <w:tmpl w:val="0407000F"/>
    <w:lvl w:ilvl="0">
      <w:start w:val="1"/>
      <w:numFmt w:val="decimal"/>
      <w:lvlText w:val="%1."/>
      <w:lvlJc w:val="left"/>
      <w:pPr>
        <w:tabs>
          <w:tab w:val="num" w:pos="360"/>
        </w:tabs>
        <w:ind w:left="360" w:hanging="360"/>
      </w:pPr>
    </w:lvl>
  </w:abstractNum>
  <w:abstractNum w:abstractNumId="15" w15:restartNumberingAfterBreak="0">
    <w:nsid w:val="772047E9"/>
    <w:multiLevelType w:val="hybridMultilevel"/>
    <w:tmpl w:val="E09668C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7E1A75B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FB94290"/>
    <w:multiLevelType w:val="hybridMultilevel"/>
    <w:tmpl w:val="ABB83E2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16"/>
  </w:num>
  <w:num w:numId="2">
    <w:abstractNumId w:val="3"/>
  </w:num>
  <w:num w:numId="3">
    <w:abstractNumId w:val="11"/>
  </w:num>
  <w:num w:numId="4">
    <w:abstractNumId w:val="1"/>
  </w:num>
  <w:num w:numId="5">
    <w:abstractNumId w:val="14"/>
  </w:num>
  <w:num w:numId="6">
    <w:abstractNumId w:val="17"/>
  </w:num>
  <w:num w:numId="7">
    <w:abstractNumId w:val="0"/>
  </w:num>
  <w:num w:numId="8">
    <w:abstractNumId w:val="5"/>
  </w:num>
  <w:num w:numId="9">
    <w:abstractNumId w:val="2"/>
  </w:num>
  <w:num w:numId="10">
    <w:abstractNumId w:val="15"/>
  </w:num>
  <w:num w:numId="11">
    <w:abstractNumId w:val="9"/>
  </w:num>
  <w:num w:numId="12">
    <w:abstractNumId w:val="8"/>
  </w:num>
  <w:num w:numId="13">
    <w:abstractNumId w:val="7"/>
  </w:num>
  <w:num w:numId="14">
    <w:abstractNumId w:val="6"/>
  </w:num>
  <w:num w:numId="15">
    <w:abstractNumId w:val="4"/>
  </w:num>
  <w:num w:numId="16">
    <w:abstractNumId w:val="10"/>
  </w:num>
  <w:num w:numId="17">
    <w:abstractNumId w:val="13"/>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C10"/>
    <w:rsid w:val="0001000A"/>
    <w:rsid w:val="0008709A"/>
    <w:rsid w:val="000E4F05"/>
    <w:rsid w:val="000F29E7"/>
    <w:rsid w:val="00112AD6"/>
    <w:rsid w:val="00135186"/>
    <w:rsid w:val="00146020"/>
    <w:rsid w:val="00151D79"/>
    <w:rsid w:val="00181DFD"/>
    <w:rsid w:val="001942B9"/>
    <w:rsid w:val="001F6B97"/>
    <w:rsid w:val="00285611"/>
    <w:rsid w:val="002933B4"/>
    <w:rsid w:val="0029540F"/>
    <w:rsid w:val="002B13E9"/>
    <w:rsid w:val="002E2F0D"/>
    <w:rsid w:val="00325804"/>
    <w:rsid w:val="003C37AD"/>
    <w:rsid w:val="0040399D"/>
    <w:rsid w:val="0041143A"/>
    <w:rsid w:val="004136D3"/>
    <w:rsid w:val="00417FAA"/>
    <w:rsid w:val="00420861"/>
    <w:rsid w:val="004727C6"/>
    <w:rsid w:val="00475016"/>
    <w:rsid w:val="004C5930"/>
    <w:rsid w:val="004D3C10"/>
    <w:rsid w:val="004E0DB4"/>
    <w:rsid w:val="004F5F28"/>
    <w:rsid w:val="00501CB0"/>
    <w:rsid w:val="00532DBE"/>
    <w:rsid w:val="00586656"/>
    <w:rsid w:val="005F1672"/>
    <w:rsid w:val="005F6BAD"/>
    <w:rsid w:val="006167AA"/>
    <w:rsid w:val="006B6C28"/>
    <w:rsid w:val="006B6EA6"/>
    <w:rsid w:val="006F1423"/>
    <w:rsid w:val="006F49CB"/>
    <w:rsid w:val="006F5FE4"/>
    <w:rsid w:val="007126E1"/>
    <w:rsid w:val="007A16F7"/>
    <w:rsid w:val="007E446D"/>
    <w:rsid w:val="007E5E79"/>
    <w:rsid w:val="00800827"/>
    <w:rsid w:val="008820D6"/>
    <w:rsid w:val="008A2385"/>
    <w:rsid w:val="008C2A8C"/>
    <w:rsid w:val="009050F6"/>
    <w:rsid w:val="00912AF8"/>
    <w:rsid w:val="00930E4B"/>
    <w:rsid w:val="00947C88"/>
    <w:rsid w:val="00963D2C"/>
    <w:rsid w:val="0099462F"/>
    <w:rsid w:val="00A15E04"/>
    <w:rsid w:val="00A218AD"/>
    <w:rsid w:val="00B374B3"/>
    <w:rsid w:val="00B566CF"/>
    <w:rsid w:val="00B71DCD"/>
    <w:rsid w:val="00B926BD"/>
    <w:rsid w:val="00B96589"/>
    <w:rsid w:val="00BB4C26"/>
    <w:rsid w:val="00BD6C4D"/>
    <w:rsid w:val="00BE1C80"/>
    <w:rsid w:val="00C106D5"/>
    <w:rsid w:val="00C53A7F"/>
    <w:rsid w:val="00CD0E58"/>
    <w:rsid w:val="00CF4295"/>
    <w:rsid w:val="00D96021"/>
    <w:rsid w:val="00DD3080"/>
    <w:rsid w:val="00E17D01"/>
    <w:rsid w:val="00E425B1"/>
    <w:rsid w:val="00E52CA6"/>
    <w:rsid w:val="00E74104"/>
    <w:rsid w:val="00E86113"/>
    <w:rsid w:val="00E87E0F"/>
    <w:rsid w:val="00F111C7"/>
    <w:rsid w:val="00F23EB8"/>
    <w:rsid w:val="00F91FB5"/>
    <w:rsid w:val="00FD49FD"/>
    <w:rsid w:val="00FE24D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CDB6828-5861-4F78-9EB0-353418F02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qFormat/>
    <w:pPr>
      <w:keepNext/>
      <w:jc w:val="center"/>
      <w:outlineLvl w:val="0"/>
    </w:pPr>
    <w:rPr>
      <w:b/>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Dokumentstruktur">
    <w:name w:val="Document Map"/>
    <w:basedOn w:val="Standard"/>
    <w:semiHidden/>
    <w:rsid w:val="006F5FE4"/>
    <w:pPr>
      <w:shd w:val="clear" w:color="auto" w:fill="000080"/>
    </w:pPr>
    <w:rPr>
      <w:rFonts w:ascii="Tahoma" w:hAnsi="Tahoma" w:cs="Tahoma"/>
    </w:rPr>
  </w:style>
  <w:style w:type="paragraph" w:styleId="Sprechblasentext">
    <w:name w:val="Balloon Text"/>
    <w:basedOn w:val="Standard"/>
    <w:link w:val="SprechblasentextZchn"/>
    <w:rsid w:val="008820D6"/>
    <w:rPr>
      <w:rFonts w:ascii="Tahoma" w:hAnsi="Tahoma" w:cs="Tahoma"/>
      <w:sz w:val="16"/>
      <w:szCs w:val="16"/>
    </w:rPr>
  </w:style>
  <w:style w:type="character" w:customStyle="1" w:styleId="SprechblasentextZchn">
    <w:name w:val="Sprechblasentext Zchn"/>
    <w:basedOn w:val="Absatz-Standardschriftart"/>
    <w:link w:val="Sprechblasentext"/>
    <w:rsid w:val="008820D6"/>
    <w:rPr>
      <w:rFonts w:ascii="Tahoma" w:hAnsi="Tahoma" w:cs="Tahoma"/>
      <w:sz w:val="16"/>
      <w:szCs w:val="16"/>
    </w:rPr>
  </w:style>
  <w:style w:type="paragraph" w:styleId="Listenabsatz">
    <w:name w:val="List Paragraph"/>
    <w:basedOn w:val="Standard"/>
    <w:uiPriority w:val="34"/>
    <w:qFormat/>
    <w:rsid w:val="00BB4C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382</Words>
  <Characters>2859</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DER STADTRAT ELLRICH</vt:lpstr>
    </vt:vector>
  </TitlesOfParts>
  <Company>SV Ellrich</Company>
  <LinksUpToDate>false</LinksUpToDate>
  <CharactersWithSpaces>3235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 STADTRAT ELLRICH</dc:title>
  <dc:creator>dahlmann</dc:creator>
  <cp:lastModifiedBy>Krieghoff, Sarah</cp:lastModifiedBy>
  <cp:revision>3</cp:revision>
  <cp:lastPrinted>2019-05-13T08:42:00Z</cp:lastPrinted>
  <dcterms:created xsi:type="dcterms:W3CDTF">2019-05-06T09:25:00Z</dcterms:created>
  <dcterms:modified xsi:type="dcterms:W3CDTF">2019-05-13T08:42:00Z</dcterms:modified>
</cp:coreProperties>
</file>