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0827" w:rsidRDefault="00146020" w:rsidP="00420861">
      <w:pPr>
        <w:tabs>
          <w:tab w:val="right" w:pos="9639"/>
        </w:tabs>
        <w:rPr>
          <w:rFonts w:ascii="Arial" w:hAnsi="Arial"/>
          <w:sz w:val="24"/>
        </w:rPr>
      </w:pPr>
      <w:r w:rsidRPr="00146020">
        <w:rPr>
          <w:rFonts w:ascii="Arial" w:hAnsi="Arial"/>
          <w:b/>
          <w:sz w:val="32"/>
          <w:szCs w:val="32"/>
        </w:rPr>
        <w:t>STADT</w:t>
      </w:r>
      <w:r w:rsidR="00CF4295">
        <w:rPr>
          <w:rFonts w:ascii="Arial" w:hAnsi="Arial"/>
          <w:b/>
          <w:sz w:val="32"/>
          <w:szCs w:val="32"/>
        </w:rPr>
        <w:t>RAT</w:t>
      </w:r>
      <w:r w:rsidRPr="00146020">
        <w:rPr>
          <w:rFonts w:ascii="Arial" w:hAnsi="Arial"/>
          <w:b/>
          <w:sz w:val="32"/>
          <w:szCs w:val="32"/>
        </w:rPr>
        <w:t xml:space="preserve"> ELLRICH</w:t>
      </w:r>
      <w:r w:rsidR="00420861">
        <w:rPr>
          <w:rFonts w:ascii="Arial" w:hAnsi="Arial"/>
          <w:b/>
          <w:sz w:val="32"/>
          <w:szCs w:val="32"/>
        </w:rPr>
        <w:tab/>
      </w:r>
      <w:proofErr w:type="spellStart"/>
      <w:r w:rsidR="00800827">
        <w:rPr>
          <w:rFonts w:ascii="Arial" w:hAnsi="Arial"/>
        </w:rPr>
        <w:t>Ellrich</w:t>
      </w:r>
      <w:proofErr w:type="spellEnd"/>
      <w:r w:rsidR="00800827">
        <w:rPr>
          <w:rFonts w:ascii="Arial" w:hAnsi="Arial"/>
        </w:rPr>
        <w:t xml:space="preserve">, den </w:t>
      </w:r>
    </w:p>
    <w:p w:rsidR="002B13E9" w:rsidRPr="00800827" w:rsidRDefault="002B13E9"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sidR="00970150">
        <w:rPr>
          <w:rFonts w:ascii="Arial" w:hAnsi="Arial"/>
          <w:b/>
          <w:sz w:val="40"/>
        </w:rPr>
        <w:t xml:space="preserve"> 016-19/24</w:t>
      </w:r>
      <w:r w:rsidR="00800827">
        <w:rPr>
          <w:rFonts w:ascii="Arial" w:hAnsi="Arial"/>
          <w:b/>
          <w:sz w:val="40"/>
        </w:rPr>
        <w:t xml:space="preserve"> </w:t>
      </w:r>
      <w:r>
        <w:rPr>
          <w:rFonts w:ascii="Arial" w:hAnsi="Arial"/>
          <w:sz w:val="24"/>
        </w:rPr>
        <w:t xml:space="preserve">                        </w:t>
      </w:r>
    </w:p>
    <w:p w:rsidR="00420861" w:rsidRDefault="00420861" w:rsidP="002B13E9">
      <w:pPr>
        <w:rPr>
          <w:rFonts w:ascii="Arial" w:hAnsi="Arial"/>
        </w:rPr>
      </w:pP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p w:rsidR="00800827" w:rsidRDefault="00800827" w:rsidP="002B13E9">
      <w:pPr>
        <w:rPr>
          <w:rFonts w:ascii="Arial" w:hAnsi="Arial"/>
          <w:sz w:val="22"/>
        </w:rPr>
      </w:pPr>
    </w:p>
    <w:p w:rsidR="00800827" w:rsidRDefault="00800827" w:rsidP="002B13E9">
      <w:pPr>
        <w:rPr>
          <w:rFonts w:ascii="Arial" w:hAnsi="Arial"/>
          <w:sz w:val="22"/>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456" w:type="dxa"/>
          </w:tcPr>
          <w:p w:rsidR="002B13E9" w:rsidRDefault="002B13E9" w:rsidP="002B13E9">
            <w:pPr>
              <w:rPr>
                <w:rFonts w:ascii="Arial" w:hAnsi="Arial"/>
                <w:sz w:val="16"/>
                <w:szCs w:val="16"/>
              </w:rPr>
            </w:pPr>
          </w:p>
          <w:p w:rsidR="00FB1478" w:rsidRPr="005343F5" w:rsidRDefault="005343F5" w:rsidP="005343F5">
            <w:pPr>
              <w:rPr>
                <w:rFonts w:ascii="Arial" w:hAnsi="Arial"/>
                <w:b/>
                <w:sz w:val="16"/>
                <w:szCs w:val="16"/>
              </w:rPr>
            </w:pPr>
            <w:r w:rsidRPr="005343F5">
              <w:rPr>
                <w:rFonts w:ascii="Arial" w:hAnsi="Arial" w:cs="Arial"/>
                <w:b/>
                <w:sz w:val="22"/>
              </w:rPr>
              <w:t>Einleitung eines Aktivprozesses gegen den Freistaat</w:t>
            </w:r>
            <w:r w:rsidRPr="005343F5">
              <w:rPr>
                <w:rFonts w:ascii="Arial" w:hAnsi="Arial" w:cs="Arial"/>
                <w:b/>
                <w:sz w:val="22"/>
              </w:rPr>
              <w:t xml:space="preserve"> Thüringen Landesverwaltungsamt </w:t>
            </w:r>
            <w:r w:rsidRPr="005343F5">
              <w:rPr>
                <w:rFonts w:ascii="Arial" w:hAnsi="Arial" w:cs="Arial"/>
                <w:b/>
                <w:sz w:val="22"/>
              </w:rPr>
              <w:t xml:space="preserve">zur sonstigen Straße </w:t>
            </w:r>
            <w:proofErr w:type="spellStart"/>
            <w:r w:rsidRPr="005343F5">
              <w:rPr>
                <w:rFonts w:ascii="Arial" w:hAnsi="Arial" w:cs="Arial"/>
                <w:b/>
                <w:sz w:val="22"/>
              </w:rPr>
              <w:t>Sülzhayn</w:t>
            </w:r>
            <w:proofErr w:type="spellEnd"/>
            <w:r w:rsidRPr="005343F5">
              <w:rPr>
                <w:rFonts w:ascii="Arial" w:hAnsi="Arial" w:cs="Arial"/>
                <w:b/>
                <w:sz w:val="22"/>
              </w:rPr>
              <w:t xml:space="preserve"> Anbindung an den </w:t>
            </w:r>
            <w:proofErr w:type="spellStart"/>
            <w:r w:rsidRPr="005343F5">
              <w:rPr>
                <w:rFonts w:ascii="Arial" w:hAnsi="Arial" w:cs="Arial"/>
                <w:b/>
                <w:sz w:val="22"/>
              </w:rPr>
              <w:t>Oberharz</w:t>
            </w:r>
            <w:proofErr w:type="spellEnd"/>
            <w:r w:rsidRPr="005343F5">
              <w:rPr>
                <w:rFonts w:ascii="Arial" w:hAnsi="Arial" w:cs="Arial"/>
                <w:b/>
                <w:sz w:val="22"/>
              </w:rPr>
              <w:t xml:space="preserve"> Jägerfleck B 4</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BB4C26" w:rsidRDefault="00FB1478" w:rsidP="006A0516">
            <w:pPr>
              <w:jc w:val="both"/>
              <w:rPr>
                <w:rFonts w:ascii="Arial" w:hAnsi="Arial"/>
                <w:sz w:val="22"/>
              </w:rPr>
            </w:pPr>
            <w:r>
              <w:rPr>
                <w:rFonts w:ascii="Arial" w:hAnsi="Arial"/>
                <w:sz w:val="22"/>
              </w:rPr>
              <w:t>Der Stadtrat der Stadt Ellrich beschließt die Einleitung eines Aktivprozesses gegen d</w:t>
            </w:r>
            <w:bookmarkStart w:id="0" w:name="_GoBack"/>
            <w:bookmarkEnd w:id="0"/>
            <w:r>
              <w:rPr>
                <w:rFonts w:ascii="Arial" w:hAnsi="Arial"/>
                <w:sz w:val="22"/>
              </w:rPr>
              <w:t>en Freistaat Thüringen vertreten durch das Landesverwaltungsamt</w:t>
            </w:r>
            <w:r w:rsidR="006A0516">
              <w:rPr>
                <w:rFonts w:ascii="Arial" w:hAnsi="Arial"/>
                <w:sz w:val="22"/>
              </w:rPr>
              <w:t xml:space="preserve">, Verwaltungsstreitsache 2K 1236/19 </w:t>
            </w:r>
            <w:proofErr w:type="spellStart"/>
            <w:r w:rsidR="006A0516">
              <w:rPr>
                <w:rFonts w:ascii="Arial" w:hAnsi="Arial"/>
                <w:sz w:val="22"/>
              </w:rPr>
              <w:t>We</w:t>
            </w:r>
            <w:proofErr w:type="spellEnd"/>
            <w:r w:rsidR="006A0516">
              <w:rPr>
                <w:rFonts w:ascii="Arial" w:hAnsi="Arial"/>
                <w:sz w:val="22"/>
              </w:rPr>
              <w:t>.</w:t>
            </w:r>
          </w:p>
        </w:tc>
      </w:tr>
      <w:tr w:rsidR="002B13E9" w:rsidTr="0008709A">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456"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8C2A8C">
            <w:pPr>
              <w:numPr>
                <w:ilvl w:val="0"/>
                <w:numId w:val="12"/>
              </w:numPr>
              <w:rPr>
                <w:rFonts w:ascii="Arial" w:hAnsi="Arial"/>
                <w:sz w:val="22"/>
              </w:rPr>
            </w:pPr>
            <w:r>
              <w:rPr>
                <w:rFonts w:ascii="Arial" w:hAnsi="Arial"/>
                <w:sz w:val="22"/>
              </w:rPr>
              <w:t>Begründung der Zus</w:t>
            </w:r>
            <w:r w:rsidR="0008709A">
              <w:rPr>
                <w:rFonts w:ascii="Arial" w:hAnsi="Arial"/>
                <w:sz w:val="22"/>
              </w:rPr>
              <w:t>tändigkeit des Stadtrates (Aufgr</w:t>
            </w:r>
            <w:r>
              <w:rPr>
                <w:rFonts w:ascii="Arial" w:hAnsi="Arial"/>
                <w:sz w:val="22"/>
              </w:rPr>
              <w:t xml:space="preserve">und welcher gesetzlichen Bestimmung wurde </w:t>
            </w:r>
            <w:r w:rsidR="0008709A">
              <w:rPr>
                <w:rFonts w:ascii="Arial" w:hAnsi="Arial"/>
                <w:sz w:val="22"/>
              </w:rPr>
              <w:t xml:space="preserve">die </w:t>
            </w:r>
            <w:r>
              <w:rPr>
                <w:rFonts w:ascii="Arial" w:hAnsi="Arial"/>
                <w:sz w:val="22"/>
              </w:rPr>
              <w:t>Beschlussvorlage erarbeitet?)</w:t>
            </w:r>
          </w:p>
          <w:p w:rsidR="009050F6" w:rsidRPr="009050F6" w:rsidRDefault="009050F6" w:rsidP="009050F6">
            <w:pPr>
              <w:ind w:left="360"/>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proofErr w:type="spellStart"/>
            <w:r>
              <w:rPr>
                <w:rFonts w:ascii="Arial" w:hAnsi="Arial"/>
                <w:sz w:val="22"/>
              </w:rPr>
              <w:t>ThürKO</w:t>
            </w:r>
            <w:proofErr w:type="spellEnd"/>
            <w:r>
              <w:rPr>
                <w:rFonts w:ascii="Arial" w:hAnsi="Arial"/>
                <w:sz w:val="22"/>
              </w:rPr>
              <w:t xml:space="preserve"> vom 28.01.2003</w:t>
            </w:r>
            <w:r w:rsidR="002933B4">
              <w:rPr>
                <w:rFonts w:ascii="Arial" w:hAnsi="Arial"/>
                <w:sz w:val="22"/>
              </w:rPr>
              <w:t xml:space="preserve"> in der jeweils gültigen Fassung</w:t>
            </w:r>
            <w:r w:rsidR="00181DFD">
              <w:rPr>
                <w:rFonts w:ascii="Arial" w:hAnsi="Arial"/>
                <w:sz w:val="22"/>
              </w:rPr>
              <w:t xml:space="preserve"> </w:t>
            </w:r>
          </w:p>
          <w:p w:rsidR="002B13E9" w:rsidRDefault="002B13E9" w:rsidP="002B13E9">
            <w:pPr>
              <w:jc w:val="both"/>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o. g. Beschlussvorlage aufgehoben bzw.</w:t>
            </w:r>
          </w:p>
          <w:p w:rsidR="002B13E9" w:rsidRDefault="002B13E9" w:rsidP="008C2A8C">
            <w:pPr>
              <w:ind w:left="360"/>
              <w:rPr>
                <w:rFonts w:ascii="Arial" w:hAnsi="Arial"/>
                <w:sz w:val="22"/>
              </w:rPr>
            </w:pPr>
            <w:r>
              <w:rPr>
                <w:rFonts w:ascii="Arial" w:hAnsi="Arial"/>
                <w:sz w:val="22"/>
              </w:rPr>
              <w:t>ergänzt werden?</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08709A">
        <w:tc>
          <w:tcPr>
            <w:tcW w:w="5032" w:type="dxa"/>
          </w:tcPr>
          <w:p w:rsidR="002B13E9" w:rsidRPr="009050F6" w:rsidRDefault="002B13E9" w:rsidP="002B13E9">
            <w:pPr>
              <w:rPr>
                <w:rFonts w:ascii="Arial" w:hAnsi="Arial"/>
                <w:sz w:val="16"/>
                <w:szCs w:val="16"/>
              </w:rPr>
            </w:pPr>
          </w:p>
          <w:p w:rsidR="008C2A8C" w:rsidRPr="00800827" w:rsidRDefault="002B13E9" w:rsidP="00800827">
            <w:pPr>
              <w:pStyle w:val="Listenabsatz"/>
              <w:numPr>
                <w:ilvl w:val="0"/>
                <w:numId w:val="12"/>
              </w:numPr>
              <w:rPr>
                <w:rFonts w:ascii="Arial" w:hAnsi="Arial"/>
                <w:sz w:val="22"/>
              </w:rPr>
            </w:pPr>
            <w:r w:rsidRPr="00800827">
              <w:rPr>
                <w:rFonts w:ascii="Arial" w:hAnsi="Arial"/>
                <w:sz w:val="22"/>
              </w:rPr>
              <w:t>a) Mit welchem Personenkreis wurde die</w:t>
            </w:r>
          </w:p>
          <w:p w:rsidR="002B13E9" w:rsidRDefault="002B13E9" w:rsidP="008C2A8C">
            <w:pPr>
              <w:ind w:left="567"/>
              <w:rPr>
                <w:rFonts w:ascii="Arial" w:hAnsi="Arial"/>
                <w:sz w:val="22"/>
              </w:rPr>
            </w:pPr>
            <w:r>
              <w:rPr>
                <w:rFonts w:ascii="Arial" w:hAnsi="Arial"/>
                <w:sz w:val="22"/>
              </w:rPr>
              <w:t xml:space="preserve"> Beschlussvorlage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456" w:type="dxa"/>
          </w:tcPr>
          <w:p w:rsidR="002B13E9" w:rsidRPr="009050F6" w:rsidRDefault="002B13E9" w:rsidP="00BB4C26">
            <w:pPr>
              <w:rPr>
                <w:rFonts w:ascii="Arial" w:hAnsi="Arial"/>
                <w:sz w:val="16"/>
                <w:szCs w:val="16"/>
              </w:rPr>
            </w:pPr>
          </w:p>
          <w:p w:rsidR="00BB4C26" w:rsidRDefault="006A0516" w:rsidP="00E17D01">
            <w:pPr>
              <w:rPr>
                <w:rFonts w:ascii="Arial" w:hAnsi="Arial"/>
                <w:sz w:val="22"/>
              </w:rPr>
            </w:pPr>
            <w:r>
              <w:rPr>
                <w:rFonts w:ascii="Arial" w:hAnsi="Arial"/>
                <w:sz w:val="22"/>
              </w:rPr>
              <w:t>Bauausschuss:            22.08.2019</w:t>
            </w:r>
          </w:p>
          <w:p w:rsidR="006A0516" w:rsidRDefault="006A0516" w:rsidP="00E17D01">
            <w:pPr>
              <w:rPr>
                <w:rFonts w:ascii="Arial" w:hAnsi="Arial"/>
                <w:sz w:val="22"/>
              </w:rPr>
            </w:pPr>
            <w:r>
              <w:rPr>
                <w:rFonts w:ascii="Arial" w:hAnsi="Arial"/>
                <w:sz w:val="22"/>
              </w:rPr>
              <w:t>Wirtschaftsausschuss: 26.08.2019</w:t>
            </w:r>
          </w:p>
          <w:p w:rsidR="006A0516" w:rsidRDefault="006A0516" w:rsidP="00E17D01">
            <w:pPr>
              <w:rPr>
                <w:rFonts w:ascii="Arial" w:hAnsi="Arial"/>
                <w:sz w:val="22"/>
              </w:rPr>
            </w:pPr>
            <w:r>
              <w:rPr>
                <w:rFonts w:ascii="Arial" w:hAnsi="Arial"/>
                <w:sz w:val="22"/>
              </w:rPr>
              <w:t>Hauptausschuss:         02.09.2019</w:t>
            </w:r>
          </w:p>
          <w:p w:rsidR="00BB4C26" w:rsidRDefault="00BB4C26" w:rsidP="00E17D01">
            <w:pPr>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FA4F3C">
            <w:pPr>
              <w:pStyle w:val="Listenabsatz"/>
              <w:numPr>
                <w:ilvl w:val="0"/>
                <w:numId w:val="12"/>
              </w:numPr>
              <w:rPr>
                <w:rFonts w:ascii="Arial" w:hAnsi="Arial"/>
                <w:sz w:val="22"/>
              </w:rPr>
            </w:pPr>
            <w:r w:rsidRPr="00800827">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456" w:type="dxa"/>
          </w:tcPr>
          <w:p w:rsidR="002B13E9" w:rsidRDefault="002B13E9" w:rsidP="002B13E9">
            <w:pPr>
              <w:rPr>
                <w:rFonts w:ascii="Arial" w:hAnsi="Arial"/>
                <w:sz w:val="16"/>
                <w:szCs w:val="16"/>
              </w:rPr>
            </w:pPr>
          </w:p>
          <w:p w:rsidR="006A0516" w:rsidRPr="006A0516" w:rsidRDefault="006A0516" w:rsidP="006A0516">
            <w:pPr>
              <w:rPr>
                <w:rFonts w:ascii="Arial" w:hAnsi="Arial"/>
                <w:sz w:val="22"/>
                <w:szCs w:val="22"/>
              </w:rPr>
            </w:pPr>
            <w:r w:rsidRPr="006A0516">
              <w:rPr>
                <w:rFonts w:ascii="Arial" w:hAnsi="Arial"/>
                <w:sz w:val="22"/>
                <w:szCs w:val="22"/>
              </w:rPr>
              <w:t>Bei evtl. unterliegen im Rechtsstreit</w:t>
            </w:r>
            <w:r>
              <w:rPr>
                <w:rFonts w:ascii="Arial" w:hAnsi="Arial"/>
                <w:sz w:val="22"/>
                <w:szCs w:val="22"/>
              </w:rPr>
              <w:t>, Kosten der Anwälte und die</w:t>
            </w:r>
            <w:r w:rsidRPr="006A0516">
              <w:rPr>
                <w:rFonts w:ascii="Arial" w:hAnsi="Arial"/>
                <w:sz w:val="22"/>
                <w:szCs w:val="22"/>
              </w:rPr>
              <w:t xml:space="preserve"> Gerichtskosten. </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Veröffentlichung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Ja</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Verteiler</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Alle Stadtratsmitglieder, Orts</w:t>
            </w:r>
            <w:r w:rsidR="00F91FB5">
              <w:rPr>
                <w:rFonts w:ascii="Arial" w:hAnsi="Arial"/>
                <w:sz w:val="22"/>
              </w:rPr>
              <w:t>teil</w:t>
            </w:r>
            <w:r>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r w:rsidR="00800827">
        <w:rPr>
          <w:rFonts w:ascii="Arial" w:hAnsi="Arial" w:cs="Arial"/>
          <w:b/>
          <w:u w:val="single"/>
        </w:rPr>
        <w:t>:</w:t>
      </w:r>
    </w:p>
    <w:p w:rsidR="002B13E9" w:rsidRPr="0099462F" w:rsidRDefault="002B13E9" w:rsidP="002B13E9">
      <w:pPr>
        <w:rPr>
          <w:rFonts w:ascii="Arial" w:hAnsi="Arial" w:cs="Arial"/>
          <w:sz w:val="12"/>
          <w:szCs w:val="12"/>
        </w:rPr>
      </w:pPr>
    </w:p>
    <w:p w:rsidR="002B13E9" w:rsidRPr="0099462F" w:rsidRDefault="002B13E9" w:rsidP="00800827">
      <w:pPr>
        <w:tabs>
          <w:tab w:val="left" w:pos="3686"/>
          <w:tab w:val="left" w:pos="4678"/>
          <w:tab w:val="left" w:pos="7088"/>
        </w:tabs>
        <w:spacing w:line="276" w:lineRule="auto"/>
        <w:rPr>
          <w:rFonts w:ascii="Arial" w:hAnsi="Arial" w:cs="Arial"/>
        </w:rPr>
      </w:pPr>
      <w:r w:rsidRPr="0099462F">
        <w:rPr>
          <w:rFonts w:ascii="Arial" w:hAnsi="Arial" w:cs="Arial"/>
        </w:rPr>
        <w:t>Gesetzliche Anzahl Stadtratsmitglieder:</w:t>
      </w:r>
      <w:r w:rsidRPr="0099462F">
        <w:rPr>
          <w:rFonts w:ascii="Arial" w:hAnsi="Arial" w:cs="Arial"/>
        </w:rPr>
        <w:tab/>
        <w:t>20 + 1</w:t>
      </w:r>
      <w:r w:rsidR="00800827">
        <w:rPr>
          <w:rFonts w:ascii="Arial" w:hAnsi="Arial" w:cs="Arial"/>
        </w:rPr>
        <w:tab/>
      </w:r>
      <w:r>
        <w:rPr>
          <w:rFonts w:ascii="Arial" w:hAnsi="Arial" w:cs="Arial"/>
        </w:rPr>
        <w:t>Ja – Stimmen:</w:t>
      </w:r>
      <w:r w:rsidR="00800827">
        <w:rPr>
          <w:rFonts w:ascii="Arial" w:hAnsi="Arial" w:cs="Arial"/>
        </w:rPr>
        <w:tab/>
      </w:r>
      <w:r>
        <w:rPr>
          <w:rFonts w:ascii="Arial" w:hAnsi="Arial" w:cs="Arial"/>
        </w:rPr>
        <w:t>…….</w:t>
      </w:r>
    </w:p>
    <w:p w:rsidR="00800827" w:rsidRDefault="002B13E9" w:rsidP="00800827">
      <w:pPr>
        <w:tabs>
          <w:tab w:val="left" w:pos="3686"/>
          <w:tab w:val="left" w:pos="4678"/>
          <w:tab w:val="left" w:pos="7088"/>
        </w:tabs>
        <w:spacing w:line="276" w:lineRule="auto"/>
        <w:rPr>
          <w:rFonts w:ascii="Arial" w:hAnsi="Arial" w:cs="Arial"/>
        </w:rPr>
      </w:pPr>
      <w:r>
        <w:rPr>
          <w:rFonts w:ascii="Arial" w:hAnsi="Arial" w:cs="Arial"/>
        </w:rPr>
        <w:t>d</w:t>
      </w:r>
      <w:r w:rsidRPr="0099462F">
        <w:rPr>
          <w:rFonts w:ascii="Arial" w:hAnsi="Arial" w:cs="Arial"/>
        </w:rPr>
        <w:t>avon anwesend:</w:t>
      </w:r>
      <w:r w:rsidR="00800827">
        <w:rPr>
          <w:rFonts w:ascii="Arial" w:hAnsi="Arial" w:cs="Arial"/>
        </w:rPr>
        <w:tab/>
        <w:t>…….</w:t>
      </w:r>
      <w:r w:rsidR="00800827">
        <w:rPr>
          <w:rFonts w:ascii="Arial" w:hAnsi="Arial" w:cs="Arial"/>
        </w:rPr>
        <w:tab/>
      </w:r>
      <w:r>
        <w:rPr>
          <w:rFonts w:ascii="Arial" w:hAnsi="Arial" w:cs="Arial"/>
        </w:rPr>
        <w:t>Nein – Stimmen:</w:t>
      </w:r>
      <w:r w:rsidR="00800827">
        <w:rPr>
          <w:rFonts w:ascii="Arial" w:hAnsi="Arial" w:cs="Arial"/>
        </w:rPr>
        <w:tab/>
        <w:t>…….</w:t>
      </w:r>
    </w:p>
    <w:p w:rsidR="002B13E9" w:rsidRDefault="00800827" w:rsidP="00800827">
      <w:pPr>
        <w:tabs>
          <w:tab w:val="left" w:pos="3686"/>
          <w:tab w:val="left" w:pos="4678"/>
          <w:tab w:val="left" w:pos="7088"/>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sidR="002B13E9">
        <w:rPr>
          <w:rFonts w:ascii="Arial" w:hAnsi="Arial" w:cs="Arial"/>
        </w:rPr>
        <w:tab/>
      </w:r>
      <w:r>
        <w:rPr>
          <w:rFonts w:ascii="Arial" w:hAnsi="Arial" w:cs="Arial"/>
        </w:rPr>
        <w:t>…….</w:t>
      </w:r>
    </w:p>
    <w:p w:rsidR="002B13E9" w:rsidRPr="0099462F" w:rsidRDefault="002B13E9" w:rsidP="002B13E9">
      <w:pPr>
        <w:rPr>
          <w:rFonts w:ascii="Arial" w:hAnsi="Arial" w:cs="Arial"/>
          <w:sz w:val="12"/>
          <w:szCs w:val="12"/>
        </w:rPr>
      </w:pPr>
    </w:p>
    <w:p w:rsidR="00800827" w:rsidRDefault="002B13E9" w:rsidP="002B13E9">
      <w:pPr>
        <w:outlineLvl w:val="0"/>
        <w:rPr>
          <w:rFonts w:ascii="Arial" w:hAnsi="Arial" w:cs="Arial"/>
        </w:rPr>
      </w:pPr>
      <w:r>
        <w:rPr>
          <w:rFonts w:ascii="Arial" w:hAnsi="Arial" w:cs="Arial"/>
        </w:rPr>
        <w:t>Folgende Mitglieder waren nach § 38 ThürKO von der Beratung und Beschlussfassung ausgeschlossen:</w:t>
      </w:r>
    </w:p>
    <w:p w:rsidR="002B13E9" w:rsidRDefault="00800827"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151D79" w:rsidP="002B13E9">
      <w:pPr>
        <w:outlineLvl w:val="0"/>
        <w:rPr>
          <w:rFonts w:ascii="Arial" w:hAnsi="Arial" w:cs="Arial"/>
        </w:rPr>
      </w:pPr>
      <w:r>
        <w:rPr>
          <w:rFonts w:ascii="Arial" w:hAnsi="Arial" w:cs="Arial"/>
        </w:rPr>
        <w:t>Henry Pasenow</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F111C7" w:rsidRDefault="00F111C7" w:rsidP="002B13E9">
      <w:pPr>
        <w:outlineLvl w:val="0"/>
        <w:rPr>
          <w:rFonts w:ascii="Arial" w:hAnsi="Arial" w:cs="Arial"/>
          <w:b/>
          <w:sz w:val="24"/>
          <w:szCs w:val="24"/>
        </w:rPr>
      </w:pPr>
    </w:p>
    <w:p w:rsidR="002B13E9" w:rsidRPr="00E86113" w:rsidRDefault="002B13E9" w:rsidP="002B13E9">
      <w:pPr>
        <w:outlineLvl w:val="0"/>
        <w:rPr>
          <w:rFonts w:ascii="Arial" w:hAnsi="Arial" w:cs="Arial"/>
          <w:b/>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00970150">
        <w:rPr>
          <w:rFonts w:ascii="Arial" w:hAnsi="Arial" w:cs="Arial"/>
          <w:b/>
          <w:sz w:val="40"/>
          <w:szCs w:val="40"/>
        </w:rPr>
        <w:t xml:space="preserve"> 016-19/24</w:t>
      </w:r>
      <w:r w:rsidRPr="00E86113">
        <w:rPr>
          <w:rFonts w:ascii="Arial" w:hAnsi="Arial" w:cs="Arial"/>
          <w:b/>
        </w:rPr>
        <w:t xml:space="preserve"> </w:t>
      </w: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2B13E9" w:rsidRPr="00BB4C26" w:rsidRDefault="002B13E9" w:rsidP="002B13E9">
      <w:pPr>
        <w:rPr>
          <w:rFonts w:ascii="Arial" w:hAnsi="Arial" w:cs="Arial"/>
          <w:b/>
          <w:sz w:val="22"/>
          <w:szCs w:val="22"/>
        </w:rPr>
      </w:pPr>
    </w:p>
    <w:p w:rsidR="00181DFD" w:rsidRDefault="006A0516" w:rsidP="002B13E9">
      <w:pPr>
        <w:rPr>
          <w:rFonts w:ascii="Arial" w:hAnsi="Arial" w:cs="Arial"/>
          <w:sz w:val="22"/>
          <w:szCs w:val="22"/>
        </w:rPr>
      </w:pPr>
      <w:r>
        <w:rPr>
          <w:rFonts w:ascii="Arial" w:hAnsi="Arial"/>
          <w:sz w:val="22"/>
        </w:rPr>
        <w:t xml:space="preserve">Der Stadtrat der Stadt Ellrich beschließt die Einleitung eines Aktivprozesses gegen den Freistaat Thüringen vertreten durch das Landesverwaltungsamt, Verwaltungsstreitsache 2K 1236/19 </w:t>
      </w:r>
      <w:proofErr w:type="spellStart"/>
      <w:r>
        <w:rPr>
          <w:rFonts w:ascii="Arial" w:hAnsi="Arial"/>
          <w:sz w:val="22"/>
        </w:rPr>
        <w:t>We</w:t>
      </w:r>
      <w:proofErr w:type="spellEnd"/>
      <w:r>
        <w:rPr>
          <w:rFonts w:ascii="Arial" w:hAnsi="Arial"/>
          <w:sz w:val="22"/>
        </w:rPr>
        <w:t>.</w:t>
      </w:r>
    </w:p>
    <w:p w:rsidR="00181DFD" w:rsidRDefault="00181DFD" w:rsidP="002B13E9">
      <w:pPr>
        <w:rPr>
          <w:rFonts w:ascii="Arial" w:hAnsi="Arial" w:cs="Arial"/>
          <w:sz w:val="22"/>
          <w:szCs w:val="22"/>
        </w:rPr>
      </w:pPr>
    </w:p>
    <w:p w:rsidR="00E52CA6" w:rsidRPr="008A2385" w:rsidRDefault="00E52CA6" w:rsidP="002B13E9">
      <w:pPr>
        <w:rPr>
          <w:rFonts w:ascii="Arial" w:hAnsi="Arial" w:cs="Arial"/>
          <w:sz w:val="22"/>
          <w:szCs w:val="22"/>
        </w:rPr>
      </w:pPr>
    </w:p>
    <w:p w:rsidR="002B13E9" w:rsidRPr="008A2385" w:rsidRDefault="002B13E9" w:rsidP="00800827">
      <w:pPr>
        <w:outlineLvl w:val="0"/>
        <w:rPr>
          <w:rFonts w:ascii="Arial" w:hAnsi="Arial" w:cs="Arial"/>
          <w:sz w:val="10"/>
          <w:szCs w:val="10"/>
        </w:rPr>
      </w:pPr>
      <w:r w:rsidRPr="008A2385">
        <w:rPr>
          <w:rFonts w:ascii="Arial" w:hAnsi="Arial" w:cs="Arial"/>
          <w:b/>
          <w:sz w:val="24"/>
          <w:szCs w:val="24"/>
          <w:u w:val="single"/>
        </w:rPr>
        <w:t>Begründung:</w:t>
      </w: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2935AD" w:rsidRPr="00970150" w:rsidRDefault="002935AD" w:rsidP="002935AD">
      <w:pPr>
        <w:rPr>
          <w:rFonts w:ascii="Arial" w:hAnsi="Arial" w:cs="Arial"/>
          <w:sz w:val="22"/>
          <w:szCs w:val="22"/>
        </w:rPr>
      </w:pPr>
      <w:r w:rsidRPr="00970150">
        <w:rPr>
          <w:rFonts w:ascii="Arial" w:hAnsi="Arial" w:cs="Arial"/>
          <w:sz w:val="22"/>
          <w:szCs w:val="22"/>
        </w:rPr>
        <w:t xml:space="preserve">Auf der Grundlage der Allgemeinverfügung , veröffentlicht im Staatsanzeiger Nr. 28/2014 Az.:4311/16-11, ist die Landesstraße Nr. 1014, die sich in der Straßenbaulast des Landes Thüringen befand, zu einer Gemeindestraße bzw. sonstigen öffentlichen Straße abgestuft worden. </w:t>
      </w:r>
    </w:p>
    <w:p w:rsidR="002935AD" w:rsidRPr="00970150" w:rsidRDefault="002935AD" w:rsidP="002935AD">
      <w:pPr>
        <w:rPr>
          <w:rFonts w:ascii="Arial" w:hAnsi="Arial" w:cs="Arial"/>
          <w:sz w:val="22"/>
          <w:szCs w:val="22"/>
        </w:rPr>
      </w:pPr>
    </w:p>
    <w:p w:rsidR="002935AD" w:rsidRPr="00970150" w:rsidRDefault="002935AD" w:rsidP="002935AD">
      <w:pPr>
        <w:rPr>
          <w:rFonts w:ascii="Arial" w:hAnsi="Arial" w:cs="Arial"/>
          <w:sz w:val="22"/>
          <w:szCs w:val="22"/>
        </w:rPr>
      </w:pPr>
      <w:r w:rsidRPr="00970150">
        <w:rPr>
          <w:rFonts w:ascii="Arial" w:hAnsi="Arial" w:cs="Arial"/>
          <w:sz w:val="22"/>
          <w:szCs w:val="22"/>
        </w:rPr>
        <w:t xml:space="preserve">Dem vorangegangen ist der Versuch, in einem 14 jährigen Planfeststellungsverfahren, diese Straße zu einer Landesstraße auszubauen. Das Planfeststellungsverfahren ist 2010 eingestellt und nicht weiter betrieben worden. </w:t>
      </w:r>
    </w:p>
    <w:p w:rsidR="002935AD" w:rsidRPr="00970150" w:rsidRDefault="002935AD" w:rsidP="002935AD">
      <w:pPr>
        <w:rPr>
          <w:rFonts w:ascii="Arial" w:hAnsi="Arial" w:cs="Arial"/>
          <w:sz w:val="22"/>
          <w:szCs w:val="22"/>
        </w:rPr>
      </w:pPr>
    </w:p>
    <w:p w:rsidR="002935AD" w:rsidRPr="00970150" w:rsidRDefault="002935AD" w:rsidP="002935AD">
      <w:pPr>
        <w:rPr>
          <w:rFonts w:ascii="Arial" w:hAnsi="Arial" w:cs="Arial"/>
          <w:sz w:val="22"/>
          <w:szCs w:val="22"/>
        </w:rPr>
      </w:pPr>
      <w:r w:rsidRPr="00970150">
        <w:rPr>
          <w:rFonts w:ascii="Arial" w:hAnsi="Arial" w:cs="Arial"/>
          <w:sz w:val="22"/>
          <w:szCs w:val="22"/>
        </w:rPr>
        <w:t>Da die Stadt Ellrich, gem. der o.g. Allgemeinverfügung, nun Träger der Straßenbaulast geworden ist und somit für die Verkehrssicherungspflicht und den Unterhalt der Straße verantwortlich ist, plant die Stadt Ellrich die Straße im Hocheinbau zu sanieren</w:t>
      </w:r>
      <w:r w:rsidR="00A547DB" w:rsidRPr="00970150">
        <w:rPr>
          <w:rFonts w:ascii="Arial" w:hAnsi="Arial" w:cs="Arial"/>
          <w:sz w:val="22"/>
          <w:szCs w:val="22"/>
        </w:rPr>
        <w:t>.</w:t>
      </w:r>
      <w:r w:rsidR="00FF2FD9" w:rsidRPr="00970150">
        <w:rPr>
          <w:rFonts w:ascii="Arial" w:hAnsi="Arial" w:cs="Arial"/>
          <w:sz w:val="22"/>
          <w:szCs w:val="22"/>
        </w:rPr>
        <w:t xml:space="preserve"> </w:t>
      </w:r>
    </w:p>
    <w:p w:rsidR="002935AD" w:rsidRPr="00970150" w:rsidRDefault="002935AD" w:rsidP="002935AD">
      <w:pPr>
        <w:rPr>
          <w:rFonts w:ascii="Arial" w:hAnsi="Arial" w:cs="Arial"/>
          <w:sz w:val="22"/>
          <w:szCs w:val="22"/>
        </w:rPr>
      </w:pPr>
      <w:r w:rsidRPr="00970150">
        <w:rPr>
          <w:rFonts w:ascii="Arial" w:hAnsi="Arial" w:cs="Arial"/>
          <w:sz w:val="22"/>
          <w:szCs w:val="22"/>
        </w:rPr>
        <w:t>Die geplante Ausbaulänge und den Querschnitt entnehmen Sie bitte den Anlagen</w:t>
      </w:r>
      <w:r w:rsidR="00A547DB" w:rsidRPr="00970150">
        <w:rPr>
          <w:rFonts w:ascii="Arial" w:hAnsi="Arial" w:cs="Arial"/>
          <w:sz w:val="22"/>
          <w:szCs w:val="22"/>
        </w:rPr>
        <w:t xml:space="preserve"> (Anlage 1 und 2).</w:t>
      </w:r>
    </w:p>
    <w:p w:rsidR="002935AD" w:rsidRPr="00970150" w:rsidRDefault="002935AD" w:rsidP="002935AD">
      <w:pPr>
        <w:rPr>
          <w:rFonts w:ascii="Arial" w:hAnsi="Arial" w:cs="Arial"/>
          <w:sz w:val="22"/>
          <w:szCs w:val="22"/>
        </w:rPr>
      </w:pPr>
    </w:p>
    <w:p w:rsidR="002935AD" w:rsidRPr="00970150" w:rsidRDefault="002935AD" w:rsidP="002935AD">
      <w:pPr>
        <w:rPr>
          <w:rFonts w:ascii="Arial" w:hAnsi="Arial" w:cs="Arial"/>
          <w:sz w:val="22"/>
          <w:szCs w:val="22"/>
        </w:rPr>
      </w:pPr>
      <w:r w:rsidRPr="00970150">
        <w:rPr>
          <w:rFonts w:ascii="Arial" w:hAnsi="Arial" w:cs="Arial"/>
          <w:sz w:val="22"/>
          <w:szCs w:val="22"/>
        </w:rPr>
        <w:t>Die Auftaktveranstaltung  hat im Rahmen einer Ämterkonferenz am 14.11.2018 stattgefunden. Der Ausbau der Straße soll folgende Nutzungen für die Einheitsgemeinde Ellrich bringen.</w:t>
      </w:r>
    </w:p>
    <w:p w:rsidR="002935AD" w:rsidRPr="00970150" w:rsidRDefault="002935AD" w:rsidP="002935AD">
      <w:pPr>
        <w:rPr>
          <w:rFonts w:ascii="Arial" w:hAnsi="Arial" w:cs="Arial"/>
          <w:sz w:val="22"/>
          <w:szCs w:val="22"/>
        </w:rPr>
      </w:pPr>
    </w:p>
    <w:p w:rsidR="002935AD" w:rsidRPr="00970150" w:rsidRDefault="002935AD" w:rsidP="002935AD">
      <w:pPr>
        <w:pStyle w:val="Listenabsatz"/>
        <w:numPr>
          <w:ilvl w:val="0"/>
          <w:numId w:val="19"/>
        </w:numPr>
        <w:suppressAutoHyphens/>
        <w:overflowPunct w:val="0"/>
        <w:autoSpaceDE w:val="0"/>
        <w:autoSpaceDN w:val="0"/>
        <w:textAlignment w:val="baseline"/>
        <w:rPr>
          <w:rFonts w:ascii="Arial" w:hAnsi="Arial" w:cs="Arial"/>
          <w:sz w:val="22"/>
          <w:szCs w:val="22"/>
        </w:rPr>
      </w:pPr>
      <w:r w:rsidRPr="00970150">
        <w:rPr>
          <w:rFonts w:ascii="Arial" w:hAnsi="Arial" w:cs="Arial"/>
          <w:sz w:val="22"/>
          <w:szCs w:val="22"/>
        </w:rPr>
        <w:t xml:space="preserve">Ortsverbindungsstraße: Anbindung eines Ortsteils an die Kernstadt Ellrich </w:t>
      </w:r>
    </w:p>
    <w:p w:rsidR="002935AD" w:rsidRPr="00970150" w:rsidRDefault="002935AD" w:rsidP="002935AD">
      <w:pPr>
        <w:pStyle w:val="Listenabsatz"/>
        <w:numPr>
          <w:ilvl w:val="0"/>
          <w:numId w:val="19"/>
        </w:numPr>
        <w:suppressAutoHyphens/>
        <w:overflowPunct w:val="0"/>
        <w:autoSpaceDE w:val="0"/>
        <w:autoSpaceDN w:val="0"/>
        <w:textAlignment w:val="baseline"/>
        <w:rPr>
          <w:rFonts w:ascii="Arial" w:hAnsi="Arial" w:cs="Arial"/>
          <w:sz w:val="22"/>
          <w:szCs w:val="22"/>
        </w:rPr>
      </w:pPr>
      <w:r w:rsidRPr="00970150">
        <w:rPr>
          <w:rFonts w:ascii="Arial" w:hAnsi="Arial" w:cs="Arial"/>
          <w:sz w:val="22"/>
          <w:szCs w:val="22"/>
        </w:rPr>
        <w:t xml:space="preserve">Anbindung eines prädikatisierten Erholungsortes an den Harz </w:t>
      </w:r>
    </w:p>
    <w:p w:rsidR="002935AD" w:rsidRPr="00970150" w:rsidRDefault="002935AD" w:rsidP="002935AD">
      <w:pPr>
        <w:pStyle w:val="Listenabsatz"/>
        <w:numPr>
          <w:ilvl w:val="0"/>
          <w:numId w:val="19"/>
        </w:numPr>
        <w:suppressAutoHyphens/>
        <w:overflowPunct w:val="0"/>
        <w:autoSpaceDE w:val="0"/>
        <w:autoSpaceDN w:val="0"/>
        <w:textAlignment w:val="baseline"/>
        <w:rPr>
          <w:rFonts w:ascii="Arial" w:hAnsi="Arial" w:cs="Arial"/>
          <w:sz w:val="22"/>
          <w:szCs w:val="22"/>
        </w:rPr>
      </w:pPr>
      <w:r w:rsidRPr="00970150">
        <w:rPr>
          <w:rFonts w:ascii="Arial" w:hAnsi="Arial" w:cs="Arial"/>
          <w:sz w:val="22"/>
          <w:szCs w:val="22"/>
        </w:rPr>
        <w:t>Ausbau der touristischen Radwegeverbindung als Lückenschluss für den Landkreis Nordhausen</w:t>
      </w:r>
    </w:p>
    <w:p w:rsidR="002935AD" w:rsidRPr="00970150" w:rsidRDefault="002935AD" w:rsidP="002935AD">
      <w:pPr>
        <w:rPr>
          <w:rFonts w:ascii="Arial" w:hAnsi="Arial" w:cs="Arial"/>
          <w:sz w:val="22"/>
          <w:szCs w:val="22"/>
        </w:rPr>
      </w:pPr>
    </w:p>
    <w:p w:rsidR="002935AD" w:rsidRPr="00970150" w:rsidRDefault="002935AD" w:rsidP="002935AD">
      <w:pPr>
        <w:rPr>
          <w:rFonts w:ascii="Arial" w:hAnsi="Arial" w:cs="Arial"/>
          <w:sz w:val="22"/>
          <w:szCs w:val="22"/>
        </w:rPr>
      </w:pPr>
      <w:r w:rsidRPr="00970150">
        <w:rPr>
          <w:rFonts w:ascii="Arial" w:hAnsi="Arial" w:cs="Arial"/>
          <w:sz w:val="22"/>
          <w:szCs w:val="22"/>
        </w:rPr>
        <w:t xml:space="preserve">Die Stadt Ellrich muss für den Ausbau in keine Plangenehmigung oder Planfeststellung (gem. § 38 </w:t>
      </w:r>
      <w:proofErr w:type="spellStart"/>
      <w:r w:rsidRPr="00970150">
        <w:rPr>
          <w:rFonts w:ascii="Arial" w:hAnsi="Arial" w:cs="Arial"/>
          <w:sz w:val="22"/>
          <w:szCs w:val="22"/>
        </w:rPr>
        <w:t>ThürStraßenG</w:t>
      </w:r>
      <w:proofErr w:type="spellEnd"/>
      <w:r w:rsidRPr="00970150">
        <w:rPr>
          <w:rFonts w:ascii="Arial" w:hAnsi="Arial" w:cs="Arial"/>
          <w:sz w:val="22"/>
          <w:szCs w:val="22"/>
        </w:rPr>
        <w:t>), wir sind gehalten mit allen betroffenen Trägern öffentlicher Belange einvernehmen zu erzielen (siehe Anlage</w:t>
      </w:r>
      <w:r w:rsidR="00FF2FD9" w:rsidRPr="00970150">
        <w:rPr>
          <w:rFonts w:ascii="Arial" w:hAnsi="Arial" w:cs="Arial"/>
          <w:sz w:val="22"/>
          <w:szCs w:val="22"/>
        </w:rPr>
        <w:t xml:space="preserve"> 3</w:t>
      </w:r>
      <w:r w:rsidRPr="00970150">
        <w:rPr>
          <w:rFonts w:ascii="Arial" w:hAnsi="Arial" w:cs="Arial"/>
          <w:sz w:val="22"/>
          <w:szCs w:val="22"/>
        </w:rPr>
        <w:t xml:space="preserve"> rechtliche Würdigung durch RA </w:t>
      </w:r>
      <w:proofErr w:type="spellStart"/>
      <w:r w:rsidRPr="00970150">
        <w:rPr>
          <w:rFonts w:ascii="Arial" w:hAnsi="Arial" w:cs="Arial"/>
          <w:sz w:val="22"/>
          <w:szCs w:val="22"/>
        </w:rPr>
        <w:t>Friege</w:t>
      </w:r>
      <w:proofErr w:type="spellEnd"/>
      <w:r w:rsidRPr="00970150">
        <w:rPr>
          <w:rFonts w:ascii="Arial" w:hAnsi="Arial" w:cs="Arial"/>
          <w:sz w:val="22"/>
          <w:szCs w:val="22"/>
        </w:rPr>
        <w:t xml:space="preserve">). </w:t>
      </w:r>
    </w:p>
    <w:p w:rsidR="00E6667C" w:rsidRPr="00970150" w:rsidRDefault="00E6667C" w:rsidP="002935AD">
      <w:pPr>
        <w:rPr>
          <w:rFonts w:ascii="Arial" w:hAnsi="Arial" w:cs="Arial"/>
          <w:sz w:val="22"/>
          <w:szCs w:val="22"/>
        </w:rPr>
      </w:pPr>
    </w:p>
    <w:p w:rsidR="00E6667C" w:rsidRPr="00970150" w:rsidRDefault="00FF2FD9" w:rsidP="002935AD">
      <w:pPr>
        <w:rPr>
          <w:rFonts w:ascii="Arial" w:hAnsi="Arial" w:cs="Arial"/>
          <w:sz w:val="22"/>
          <w:szCs w:val="22"/>
        </w:rPr>
      </w:pPr>
      <w:r w:rsidRPr="00970150">
        <w:rPr>
          <w:rFonts w:ascii="Arial" w:hAnsi="Arial" w:cs="Arial"/>
          <w:sz w:val="22"/>
          <w:szCs w:val="22"/>
        </w:rPr>
        <w:t xml:space="preserve">Gem. </w:t>
      </w:r>
      <w:r w:rsidR="00E6667C" w:rsidRPr="00970150">
        <w:rPr>
          <w:rFonts w:ascii="Arial" w:hAnsi="Arial" w:cs="Arial"/>
          <w:sz w:val="22"/>
          <w:szCs w:val="22"/>
        </w:rPr>
        <w:t xml:space="preserve"> Bescheid vom </w:t>
      </w:r>
      <w:r w:rsidRPr="00970150">
        <w:rPr>
          <w:rFonts w:ascii="Arial" w:hAnsi="Arial" w:cs="Arial"/>
          <w:sz w:val="22"/>
          <w:szCs w:val="22"/>
        </w:rPr>
        <w:t xml:space="preserve">23.07.2019 </w:t>
      </w:r>
      <w:r w:rsidR="00E6667C" w:rsidRPr="00970150">
        <w:rPr>
          <w:rFonts w:ascii="Arial" w:hAnsi="Arial" w:cs="Arial"/>
          <w:sz w:val="22"/>
          <w:szCs w:val="22"/>
        </w:rPr>
        <w:t>(siehe Anlage 4) ist dem Antrag der Stadt Ellrich nicht entsprochen und mit einer entsprechenden Rechtsbehelfsbelehrung versehen worden. Fristwahrend hat die Stadtverwaltung Klage beim Verwaltungsgericht in Weimar eingereicht (siehe Anlage 5).</w:t>
      </w:r>
    </w:p>
    <w:p w:rsidR="006A0516" w:rsidRPr="00970150" w:rsidRDefault="006A0516" w:rsidP="002935AD">
      <w:pPr>
        <w:rPr>
          <w:rFonts w:ascii="Arial" w:hAnsi="Arial" w:cs="Arial"/>
          <w:sz w:val="22"/>
          <w:szCs w:val="22"/>
        </w:rPr>
      </w:pPr>
    </w:p>
    <w:p w:rsidR="0029540F" w:rsidRPr="00970150" w:rsidRDefault="006A0516" w:rsidP="002B13E9">
      <w:pPr>
        <w:jc w:val="both"/>
        <w:rPr>
          <w:rFonts w:ascii="Arial" w:hAnsi="Arial" w:cs="Arial"/>
          <w:sz w:val="22"/>
          <w:szCs w:val="22"/>
        </w:rPr>
      </w:pPr>
      <w:r w:rsidRPr="00970150">
        <w:rPr>
          <w:rFonts w:ascii="Arial" w:hAnsi="Arial" w:cs="Arial"/>
          <w:sz w:val="22"/>
          <w:szCs w:val="22"/>
        </w:rPr>
        <w:t xml:space="preserve">Die Verwaltung der Stadt Ellrich kann dem Stadtrat nur empfehlen dem Beschluss zuzustimmen. </w:t>
      </w:r>
    </w:p>
    <w:p w:rsidR="0029540F" w:rsidRPr="00970150" w:rsidRDefault="0029540F" w:rsidP="002B13E9">
      <w:pPr>
        <w:jc w:val="both"/>
        <w:rPr>
          <w:rFonts w:ascii="Arial" w:hAnsi="Arial" w:cs="Arial"/>
          <w:sz w:val="22"/>
          <w:szCs w:val="22"/>
        </w:rPr>
      </w:pPr>
    </w:p>
    <w:p w:rsidR="0029540F" w:rsidRPr="00970150" w:rsidRDefault="0029540F" w:rsidP="002B13E9">
      <w:pPr>
        <w:jc w:val="both"/>
        <w:rPr>
          <w:rFonts w:ascii="Arial" w:hAnsi="Arial" w:cs="Arial"/>
          <w:sz w:val="22"/>
          <w:szCs w:val="22"/>
        </w:rPr>
      </w:pPr>
    </w:p>
    <w:p w:rsidR="00E52CA6" w:rsidRPr="00970150" w:rsidRDefault="00E52CA6" w:rsidP="002B13E9">
      <w:pPr>
        <w:jc w:val="both"/>
        <w:rPr>
          <w:rFonts w:ascii="Arial" w:hAnsi="Arial" w:cs="Arial"/>
          <w:sz w:val="22"/>
          <w:szCs w:val="22"/>
        </w:rPr>
      </w:pPr>
    </w:p>
    <w:p w:rsidR="00E52CA6" w:rsidRPr="00970150" w:rsidRDefault="00E52CA6" w:rsidP="002B13E9">
      <w:pPr>
        <w:jc w:val="both"/>
        <w:rPr>
          <w:rFonts w:ascii="Arial" w:hAnsi="Arial" w:cs="Arial"/>
          <w:sz w:val="22"/>
          <w:szCs w:val="22"/>
        </w:rPr>
      </w:pPr>
    </w:p>
    <w:p w:rsidR="00E52CA6" w:rsidRPr="00970150" w:rsidRDefault="00E52CA6" w:rsidP="002B13E9">
      <w:pPr>
        <w:jc w:val="both"/>
        <w:rPr>
          <w:rFonts w:ascii="Arial" w:hAnsi="Arial" w:cs="Arial"/>
          <w:sz w:val="22"/>
          <w:szCs w:val="22"/>
        </w:rPr>
      </w:pPr>
    </w:p>
    <w:p w:rsidR="00E52CA6" w:rsidRPr="00970150" w:rsidRDefault="00E52CA6" w:rsidP="002B13E9">
      <w:pPr>
        <w:jc w:val="both"/>
        <w:rPr>
          <w:rFonts w:ascii="Arial" w:hAnsi="Arial" w:cs="Arial"/>
          <w:sz w:val="22"/>
          <w:szCs w:val="22"/>
        </w:rPr>
      </w:pPr>
    </w:p>
    <w:p w:rsidR="0029540F" w:rsidRPr="00970150" w:rsidRDefault="00151D79" w:rsidP="002B13E9">
      <w:pPr>
        <w:jc w:val="both"/>
        <w:rPr>
          <w:rFonts w:ascii="Arial" w:hAnsi="Arial" w:cs="Arial"/>
          <w:sz w:val="22"/>
          <w:szCs w:val="22"/>
        </w:rPr>
      </w:pPr>
      <w:r w:rsidRPr="00970150">
        <w:rPr>
          <w:rFonts w:ascii="Arial" w:hAnsi="Arial" w:cs="Arial"/>
          <w:sz w:val="22"/>
          <w:szCs w:val="22"/>
        </w:rPr>
        <w:t>Henry Pasenow</w:t>
      </w:r>
    </w:p>
    <w:p w:rsidR="0029540F" w:rsidRPr="00970150" w:rsidRDefault="0029540F" w:rsidP="002B13E9">
      <w:pPr>
        <w:jc w:val="both"/>
        <w:rPr>
          <w:rFonts w:ascii="Arial" w:hAnsi="Arial" w:cs="Arial"/>
          <w:sz w:val="22"/>
          <w:szCs w:val="22"/>
        </w:rPr>
      </w:pPr>
      <w:r w:rsidRPr="00970150">
        <w:rPr>
          <w:rFonts w:ascii="Arial" w:hAnsi="Arial" w:cs="Arial"/>
          <w:sz w:val="22"/>
          <w:szCs w:val="22"/>
        </w:rPr>
        <w:t>Bürgermeister</w:t>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4837FF" w:rsidRDefault="004837FF" w:rsidP="002B13E9">
      <w:pPr>
        <w:jc w:val="both"/>
        <w:rPr>
          <w:rFonts w:ascii="Arial" w:hAnsi="Arial" w:cs="Arial"/>
          <w:sz w:val="22"/>
          <w:szCs w:val="22"/>
        </w:rPr>
      </w:pPr>
    </w:p>
    <w:p w:rsidR="00970150" w:rsidRDefault="00970150" w:rsidP="002B13E9">
      <w:pPr>
        <w:jc w:val="both"/>
        <w:rPr>
          <w:rFonts w:ascii="Arial" w:hAnsi="Arial" w:cs="Arial"/>
          <w:sz w:val="22"/>
          <w:szCs w:val="22"/>
        </w:rPr>
      </w:pPr>
    </w:p>
    <w:p w:rsidR="004837FF" w:rsidRDefault="004837FF" w:rsidP="002B13E9">
      <w:pPr>
        <w:jc w:val="both"/>
        <w:rPr>
          <w:rFonts w:ascii="Arial" w:hAnsi="Arial" w:cs="Arial"/>
          <w:sz w:val="22"/>
          <w:szCs w:val="22"/>
        </w:rPr>
      </w:pPr>
    </w:p>
    <w:p w:rsidR="004837FF" w:rsidRDefault="004837FF" w:rsidP="002B13E9">
      <w:pPr>
        <w:jc w:val="both"/>
        <w:rPr>
          <w:rFonts w:ascii="Arial" w:hAnsi="Arial" w:cs="Arial"/>
          <w:sz w:val="22"/>
          <w:szCs w:val="22"/>
        </w:rPr>
      </w:pPr>
    </w:p>
    <w:p w:rsidR="004837FF" w:rsidRDefault="004837FF" w:rsidP="002B13E9">
      <w:pPr>
        <w:jc w:val="both"/>
        <w:rPr>
          <w:rFonts w:ascii="Arial" w:hAnsi="Arial" w:cs="Arial"/>
          <w:sz w:val="22"/>
          <w:szCs w:val="22"/>
        </w:rPr>
      </w:pPr>
      <w:r>
        <w:rPr>
          <w:rFonts w:ascii="Arial" w:hAnsi="Arial" w:cs="Arial"/>
          <w:sz w:val="22"/>
          <w:szCs w:val="22"/>
        </w:rPr>
        <w:t>Anlage 1</w:t>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4837FF" w:rsidP="002B13E9">
      <w:pPr>
        <w:jc w:val="both"/>
        <w:rPr>
          <w:rFonts w:ascii="Arial" w:hAnsi="Arial" w:cs="Arial"/>
          <w:sz w:val="22"/>
          <w:szCs w:val="22"/>
        </w:rPr>
      </w:pPr>
      <w:r w:rsidRPr="002935AD">
        <w:rPr>
          <w:rFonts w:ascii="Arial" w:hAnsi="Arial" w:cs="Arial"/>
          <w:sz w:val="22"/>
          <w:szCs w:val="22"/>
        </w:rPr>
        <w:object w:dxaOrig="17971" w:dyaOrig="12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7.25pt;height:326.25pt" o:ole="">
            <v:imagedata r:id="rId6" o:title=""/>
          </v:shape>
          <o:OLEObject Type="Embed" ProgID="Acrobat.Document.2017" ShapeID="_x0000_i1025" DrawAspect="Content" ObjectID="_1628425623" r:id="rId7"/>
        </w:object>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p>
    <w:p w:rsidR="004837FF" w:rsidRDefault="004837FF" w:rsidP="002B13E9">
      <w:pPr>
        <w:jc w:val="both"/>
        <w:rPr>
          <w:rFonts w:ascii="Arial" w:hAnsi="Arial" w:cs="Arial"/>
          <w:sz w:val="22"/>
          <w:szCs w:val="22"/>
        </w:rPr>
      </w:pPr>
      <w:r>
        <w:rPr>
          <w:rFonts w:ascii="Arial" w:hAnsi="Arial" w:cs="Arial"/>
          <w:sz w:val="22"/>
          <w:szCs w:val="22"/>
        </w:rPr>
        <w:t>Anlage 2</w:t>
      </w:r>
    </w:p>
    <w:p w:rsidR="00DC001E" w:rsidRDefault="00DC001E" w:rsidP="002B13E9">
      <w:pPr>
        <w:jc w:val="both"/>
        <w:rPr>
          <w:rFonts w:ascii="Arial" w:hAnsi="Arial" w:cs="Arial"/>
          <w:sz w:val="22"/>
          <w:szCs w:val="22"/>
        </w:rPr>
      </w:pPr>
    </w:p>
    <w:p w:rsidR="00DC001E" w:rsidRDefault="00DC001E" w:rsidP="002B13E9">
      <w:pPr>
        <w:jc w:val="both"/>
        <w:rPr>
          <w:rFonts w:ascii="Arial" w:hAnsi="Arial" w:cs="Arial"/>
          <w:sz w:val="22"/>
          <w:szCs w:val="22"/>
        </w:rPr>
      </w:pPr>
      <w:r w:rsidRPr="00DC001E">
        <w:rPr>
          <w:rFonts w:ascii="Arial" w:hAnsi="Arial" w:cs="Arial"/>
          <w:sz w:val="22"/>
          <w:szCs w:val="22"/>
        </w:rPr>
        <w:object w:dxaOrig="13380" w:dyaOrig="17040">
          <v:shape id="_x0000_i1026" type="#_x0000_t75" style="width:519pt;height:661.5pt" o:ole="">
            <v:imagedata r:id="rId8" o:title=""/>
          </v:shape>
          <o:OLEObject Type="Embed" ProgID="Acrobat.Document.2017" ShapeID="_x0000_i1026" DrawAspect="Content" ObjectID="_1628425624" r:id="rId9"/>
        </w:object>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4837FF" w:rsidP="002B13E9">
      <w:pPr>
        <w:jc w:val="both"/>
        <w:rPr>
          <w:rFonts w:ascii="Arial" w:hAnsi="Arial" w:cs="Arial"/>
          <w:sz w:val="22"/>
          <w:szCs w:val="22"/>
        </w:rPr>
      </w:pPr>
      <w:r>
        <w:rPr>
          <w:rFonts w:ascii="Arial" w:hAnsi="Arial" w:cs="Arial"/>
          <w:sz w:val="22"/>
          <w:szCs w:val="22"/>
        </w:rPr>
        <w:t>Anlage 3</w:t>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r w:rsidRPr="00FB1478">
        <w:rPr>
          <w:rFonts w:ascii="Arial" w:hAnsi="Arial" w:cs="Arial"/>
          <w:sz w:val="22"/>
          <w:szCs w:val="22"/>
        </w:rPr>
        <w:object w:dxaOrig="8925" w:dyaOrig="12615">
          <v:shape id="_x0000_i1027" type="#_x0000_t75" style="width:446.25pt;height:630.75pt" o:ole="">
            <v:imagedata r:id="rId10" o:title=""/>
          </v:shape>
          <o:OLEObject Type="Embed" ProgID="Acrobat.Document.2017" ShapeID="_x0000_i1027" DrawAspect="Content" ObjectID="_1628425625" r:id="rId11"/>
        </w:object>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r w:rsidRPr="00FB1478">
        <w:rPr>
          <w:rFonts w:ascii="Arial" w:hAnsi="Arial" w:cs="Arial"/>
          <w:noProof/>
          <w:sz w:val="22"/>
          <w:szCs w:val="22"/>
        </w:rPr>
        <w:lastRenderedPageBreak/>
        <w:drawing>
          <wp:inline distT="0" distB="0" distL="0" distR="0">
            <wp:extent cx="6480810" cy="9169378"/>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0810" cy="9169378"/>
                    </a:xfrm>
                    <a:prstGeom prst="rect">
                      <a:avLst/>
                    </a:prstGeom>
                    <a:noFill/>
                    <a:ln>
                      <a:noFill/>
                    </a:ln>
                  </pic:spPr>
                </pic:pic>
              </a:graphicData>
            </a:graphic>
          </wp:inline>
        </w:drawing>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r w:rsidRPr="00FB1478">
        <w:rPr>
          <w:rFonts w:ascii="Arial" w:hAnsi="Arial" w:cs="Arial"/>
          <w:noProof/>
          <w:sz w:val="22"/>
          <w:szCs w:val="22"/>
        </w:rPr>
        <w:lastRenderedPageBreak/>
        <w:drawing>
          <wp:inline distT="0" distB="0" distL="0" distR="0">
            <wp:extent cx="6480810" cy="9169378"/>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80810" cy="9169378"/>
                    </a:xfrm>
                    <a:prstGeom prst="rect">
                      <a:avLst/>
                    </a:prstGeom>
                    <a:noFill/>
                    <a:ln>
                      <a:noFill/>
                    </a:ln>
                  </pic:spPr>
                </pic:pic>
              </a:graphicData>
            </a:graphic>
          </wp:inline>
        </w:drawing>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r w:rsidRPr="00FB1478">
        <w:rPr>
          <w:rFonts w:ascii="Arial" w:hAnsi="Arial" w:cs="Arial"/>
          <w:noProof/>
          <w:sz w:val="22"/>
          <w:szCs w:val="22"/>
        </w:rPr>
        <w:lastRenderedPageBreak/>
        <w:drawing>
          <wp:inline distT="0" distB="0" distL="0" distR="0">
            <wp:extent cx="6480810" cy="9169378"/>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80810" cy="9169378"/>
                    </a:xfrm>
                    <a:prstGeom prst="rect">
                      <a:avLst/>
                    </a:prstGeom>
                    <a:noFill/>
                    <a:ln>
                      <a:noFill/>
                    </a:ln>
                  </pic:spPr>
                </pic:pic>
              </a:graphicData>
            </a:graphic>
          </wp:inline>
        </w:drawing>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r w:rsidRPr="00FB1478">
        <w:rPr>
          <w:rFonts w:ascii="Arial" w:hAnsi="Arial" w:cs="Arial"/>
          <w:noProof/>
          <w:sz w:val="22"/>
          <w:szCs w:val="22"/>
        </w:rPr>
        <w:lastRenderedPageBreak/>
        <w:drawing>
          <wp:inline distT="0" distB="0" distL="0" distR="0">
            <wp:extent cx="6480810" cy="9169378"/>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80810" cy="9169378"/>
                    </a:xfrm>
                    <a:prstGeom prst="rect">
                      <a:avLst/>
                    </a:prstGeom>
                    <a:noFill/>
                    <a:ln>
                      <a:noFill/>
                    </a:ln>
                  </pic:spPr>
                </pic:pic>
              </a:graphicData>
            </a:graphic>
          </wp:inline>
        </w:drawing>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r w:rsidRPr="00FB1478">
        <w:rPr>
          <w:rFonts w:ascii="Arial" w:hAnsi="Arial" w:cs="Arial"/>
          <w:noProof/>
          <w:sz w:val="22"/>
          <w:szCs w:val="22"/>
        </w:rPr>
        <w:lastRenderedPageBreak/>
        <w:drawing>
          <wp:inline distT="0" distB="0" distL="0" distR="0">
            <wp:extent cx="6480810" cy="9169378"/>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80810" cy="9169378"/>
                    </a:xfrm>
                    <a:prstGeom prst="rect">
                      <a:avLst/>
                    </a:prstGeom>
                    <a:noFill/>
                    <a:ln>
                      <a:noFill/>
                    </a:ln>
                  </pic:spPr>
                </pic:pic>
              </a:graphicData>
            </a:graphic>
          </wp:inline>
        </w:drawing>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r w:rsidRPr="00FB1478">
        <w:rPr>
          <w:rFonts w:ascii="Arial" w:hAnsi="Arial" w:cs="Arial"/>
          <w:noProof/>
          <w:sz w:val="22"/>
          <w:szCs w:val="22"/>
        </w:rPr>
        <w:lastRenderedPageBreak/>
        <w:drawing>
          <wp:inline distT="0" distB="0" distL="0" distR="0">
            <wp:extent cx="6480810" cy="9169378"/>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80810" cy="9169378"/>
                    </a:xfrm>
                    <a:prstGeom prst="rect">
                      <a:avLst/>
                    </a:prstGeom>
                    <a:noFill/>
                    <a:ln>
                      <a:noFill/>
                    </a:ln>
                  </pic:spPr>
                </pic:pic>
              </a:graphicData>
            </a:graphic>
          </wp:inline>
        </w:drawing>
      </w:r>
    </w:p>
    <w:p w:rsidR="00FB1478" w:rsidRDefault="00FB1478" w:rsidP="002B13E9">
      <w:pPr>
        <w:jc w:val="both"/>
        <w:rPr>
          <w:rFonts w:ascii="Arial" w:hAnsi="Arial" w:cs="Arial"/>
          <w:sz w:val="22"/>
          <w:szCs w:val="22"/>
        </w:rPr>
      </w:pPr>
    </w:p>
    <w:p w:rsidR="00FB1478" w:rsidRDefault="00FB1478"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r>
        <w:rPr>
          <w:rFonts w:ascii="Arial" w:hAnsi="Arial" w:cs="Arial"/>
          <w:sz w:val="22"/>
          <w:szCs w:val="22"/>
        </w:rPr>
        <w:lastRenderedPageBreak/>
        <w:t>Anlage 4</w:t>
      </w:r>
    </w:p>
    <w:p w:rsidR="00FF2FD9" w:rsidRDefault="00FF2FD9" w:rsidP="002B13E9">
      <w:pPr>
        <w:jc w:val="both"/>
        <w:rPr>
          <w:rFonts w:ascii="Arial" w:hAnsi="Arial" w:cs="Arial"/>
          <w:sz w:val="22"/>
          <w:szCs w:val="22"/>
        </w:rPr>
      </w:pPr>
      <w:r w:rsidRPr="00FF2FD9">
        <w:rPr>
          <w:rFonts w:ascii="Arial" w:hAnsi="Arial" w:cs="Arial"/>
          <w:sz w:val="22"/>
          <w:szCs w:val="22"/>
        </w:rPr>
        <w:object w:dxaOrig="8925" w:dyaOrig="12631">
          <v:shape id="_x0000_i1028" type="#_x0000_t75" style="width:446.25pt;height:631.5pt" o:ole="">
            <v:imagedata r:id="rId18" o:title=""/>
          </v:shape>
          <o:OLEObject Type="Embed" ProgID="Acrobat.Document.2017" ShapeID="_x0000_i1028" DrawAspect="Content" ObjectID="_1628425626" r:id="rId19"/>
        </w:object>
      </w:r>
    </w:p>
    <w:p w:rsidR="00E6667C" w:rsidRDefault="00E6667C" w:rsidP="002B13E9">
      <w:pPr>
        <w:jc w:val="both"/>
        <w:rPr>
          <w:rFonts w:ascii="Arial" w:hAnsi="Arial" w:cs="Arial"/>
          <w:sz w:val="22"/>
          <w:szCs w:val="22"/>
        </w:rPr>
      </w:pPr>
    </w:p>
    <w:p w:rsidR="00E6667C" w:rsidRDefault="00E6667C"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E6667C" w:rsidRDefault="00E6667C" w:rsidP="002B13E9">
      <w:pPr>
        <w:jc w:val="both"/>
        <w:rPr>
          <w:rFonts w:ascii="Arial" w:hAnsi="Arial" w:cs="Arial"/>
          <w:sz w:val="22"/>
          <w:szCs w:val="22"/>
        </w:rPr>
      </w:pPr>
    </w:p>
    <w:p w:rsidR="00FF2FD9" w:rsidRDefault="00FF2FD9" w:rsidP="002B13E9">
      <w:pPr>
        <w:jc w:val="both"/>
        <w:rPr>
          <w:rFonts w:ascii="Arial" w:hAnsi="Arial" w:cs="Arial"/>
          <w:sz w:val="22"/>
          <w:szCs w:val="22"/>
        </w:rPr>
      </w:pPr>
      <w:r w:rsidRPr="00FF2FD9">
        <w:rPr>
          <w:rFonts w:ascii="Arial" w:hAnsi="Arial" w:cs="Arial"/>
          <w:noProof/>
          <w:sz w:val="22"/>
          <w:szCs w:val="22"/>
        </w:rPr>
        <w:lastRenderedPageBreak/>
        <w:drawing>
          <wp:inline distT="0" distB="0" distL="0" distR="0">
            <wp:extent cx="6480175" cy="9705975"/>
            <wp:effectExtent l="0" t="0" r="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81618" cy="9708136"/>
                    </a:xfrm>
                    <a:prstGeom prst="rect">
                      <a:avLst/>
                    </a:prstGeom>
                    <a:noFill/>
                    <a:ln>
                      <a:noFill/>
                    </a:ln>
                  </pic:spPr>
                </pic:pic>
              </a:graphicData>
            </a:graphic>
          </wp:inline>
        </w:drawing>
      </w: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r w:rsidRPr="00FF2FD9">
        <w:rPr>
          <w:rFonts w:ascii="Arial" w:hAnsi="Arial" w:cs="Arial"/>
          <w:noProof/>
          <w:sz w:val="22"/>
          <w:szCs w:val="22"/>
        </w:rPr>
        <w:lastRenderedPageBreak/>
        <w:drawing>
          <wp:inline distT="0" distB="0" distL="0" distR="0">
            <wp:extent cx="6480175" cy="9229725"/>
            <wp:effectExtent l="0" t="0" r="0"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81416" cy="9231493"/>
                    </a:xfrm>
                    <a:prstGeom prst="rect">
                      <a:avLst/>
                    </a:prstGeom>
                    <a:noFill/>
                    <a:ln>
                      <a:noFill/>
                    </a:ln>
                  </pic:spPr>
                </pic:pic>
              </a:graphicData>
            </a:graphic>
          </wp:inline>
        </w:drawing>
      </w: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FF2FD9" w:rsidRDefault="00FF2FD9" w:rsidP="002B13E9">
      <w:pPr>
        <w:jc w:val="both"/>
        <w:rPr>
          <w:rFonts w:ascii="Arial" w:hAnsi="Arial" w:cs="Arial"/>
          <w:sz w:val="22"/>
          <w:szCs w:val="22"/>
        </w:rPr>
      </w:pPr>
    </w:p>
    <w:p w:rsidR="00E6667C" w:rsidRDefault="00E6667C" w:rsidP="002B13E9">
      <w:pPr>
        <w:jc w:val="both"/>
        <w:rPr>
          <w:rFonts w:ascii="Arial" w:hAnsi="Arial" w:cs="Arial"/>
          <w:sz w:val="22"/>
          <w:szCs w:val="22"/>
        </w:rPr>
      </w:pPr>
      <w:r>
        <w:rPr>
          <w:rFonts w:ascii="Arial" w:hAnsi="Arial" w:cs="Arial"/>
          <w:sz w:val="22"/>
          <w:szCs w:val="22"/>
        </w:rPr>
        <w:lastRenderedPageBreak/>
        <w:t>Anlage 5</w:t>
      </w:r>
    </w:p>
    <w:p w:rsidR="00E6667C" w:rsidRDefault="00E6667C" w:rsidP="002B13E9">
      <w:pPr>
        <w:jc w:val="both"/>
        <w:rPr>
          <w:rFonts w:ascii="Arial" w:hAnsi="Arial" w:cs="Arial"/>
          <w:sz w:val="22"/>
          <w:szCs w:val="22"/>
        </w:rPr>
      </w:pPr>
    </w:p>
    <w:p w:rsidR="00E6667C" w:rsidRPr="00800827" w:rsidRDefault="00E6667C" w:rsidP="002B13E9">
      <w:pPr>
        <w:jc w:val="both"/>
        <w:rPr>
          <w:rFonts w:ascii="Arial" w:hAnsi="Arial" w:cs="Arial"/>
          <w:sz w:val="22"/>
          <w:szCs w:val="22"/>
        </w:rPr>
      </w:pPr>
      <w:r w:rsidRPr="00E6667C">
        <w:rPr>
          <w:rFonts w:ascii="Arial" w:hAnsi="Arial" w:cs="Arial"/>
          <w:noProof/>
          <w:sz w:val="22"/>
          <w:szCs w:val="22"/>
        </w:rPr>
        <w:drawing>
          <wp:inline distT="0" distB="0" distL="0" distR="0">
            <wp:extent cx="6480810" cy="9169378"/>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80810" cy="9169378"/>
                    </a:xfrm>
                    <a:prstGeom prst="rect">
                      <a:avLst/>
                    </a:prstGeom>
                    <a:noFill/>
                    <a:ln>
                      <a:noFill/>
                    </a:ln>
                  </pic:spPr>
                </pic:pic>
              </a:graphicData>
            </a:graphic>
          </wp:inline>
        </w:drawing>
      </w:r>
    </w:p>
    <w:sectPr w:rsidR="00E6667C" w:rsidRPr="00800827" w:rsidSect="002B13E9">
      <w:pgSz w:w="11907" w:h="16840"/>
      <w:pgMar w:top="567" w:right="567" w:bottom="567"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15:restartNumberingAfterBreak="0">
    <w:nsid w:val="2B4C35BA"/>
    <w:multiLevelType w:val="hybridMultilevel"/>
    <w:tmpl w:val="85AA5A1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38410B5"/>
    <w:multiLevelType w:val="hybridMultilevel"/>
    <w:tmpl w:val="815C077E"/>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0" w15:restartNumberingAfterBreak="0">
    <w:nsid w:val="417A1555"/>
    <w:multiLevelType w:val="hybridMultilevel"/>
    <w:tmpl w:val="56D0CEDA"/>
    <w:lvl w:ilvl="0" w:tplc="B8EA5A3E">
      <w:start w:val="1"/>
      <w:numFmt w:val="bullet"/>
      <w:lvlText w:val="-"/>
      <w:lvlJc w:val="left"/>
      <w:pPr>
        <w:ind w:left="4845" w:hanging="360"/>
      </w:pPr>
      <w:rPr>
        <w:rFonts w:ascii="Calibri" w:eastAsia="Times New Roman" w:hAnsi="Calibri" w:cs="Times New Roman" w:hint="default"/>
      </w:rPr>
    </w:lvl>
    <w:lvl w:ilvl="1" w:tplc="04070003" w:tentative="1">
      <w:start w:val="1"/>
      <w:numFmt w:val="bullet"/>
      <w:lvlText w:val="o"/>
      <w:lvlJc w:val="left"/>
      <w:pPr>
        <w:ind w:left="5565" w:hanging="360"/>
      </w:pPr>
      <w:rPr>
        <w:rFonts w:ascii="Courier New" w:hAnsi="Courier New" w:cs="Courier New" w:hint="default"/>
      </w:rPr>
    </w:lvl>
    <w:lvl w:ilvl="2" w:tplc="04070005" w:tentative="1">
      <w:start w:val="1"/>
      <w:numFmt w:val="bullet"/>
      <w:lvlText w:val=""/>
      <w:lvlJc w:val="left"/>
      <w:pPr>
        <w:ind w:left="6285" w:hanging="360"/>
      </w:pPr>
      <w:rPr>
        <w:rFonts w:ascii="Wingdings" w:hAnsi="Wingdings" w:hint="default"/>
      </w:rPr>
    </w:lvl>
    <w:lvl w:ilvl="3" w:tplc="04070001" w:tentative="1">
      <w:start w:val="1"/>
      <w:numFmt w:val="bullet"/>
      <w:lvlText w:val=""/>
      <w:lvlJc w:val="left"/>
      <w:pPr>
        <w:ind w:left="7005" w:hanging="360"/>
      </w:pPr>
      <w:rPr>
        <w:rFonts w:ascii="Symbol" w:hAnsi="Symbol" w:hint="default"/>
      </w:rPr>
    </w:lvl>
    <w:lvl w:ilvl="4" w:tplc="04070003" w:tentative="1">
      <w:start w:val="1"/>
      <w:numFmt w:val="bullet"/>
      <w:lvlText w:val="o"/>
      <w:lvlJc w:val="left"/>
      <w:pPr>
        <w:ind w:left="7725" w:hanging="360"/>
      </w:pPr>
      <w:rPr>
        <w:rFonts w:ascii="Courier New" w:hAnsi="Courier New" w:cs="Courier New" w:hint="default"/>
      </w:rPr>
    </w:lvl>
    <w:lvl w:ilvl="5" w:tplc="04070005" w:tentative="1">
      <w:start w:val="1"/>
      <w:numFmt w:val="bullet"/>
      <w:lvlText w:val=""/>
      <w:lvlJc w:val="left"/>
      <w:pPr>
        <w:ind w:left="8445" w:hanging="360"/>
      </w:pPr>
      <w:rPr>
        <w:rFonts w:ascii="Wingdings" w:hAnsi="Wingdings" w:hint="default"/>
      </w:rPr>
    </w:lvl>
    <w:lvl w:ilvl="6" w:tplc="04070001" w:tentative="1">
      <w:start w:val="1"/>
      <w:numFmt w:val="bullet"/>
      <w:lvlText w:val=""/>
      <w:lvlJc w:val="left"/>
      <w:pPr>
        <w:ind w:left="9165" w:hanging="360"/>
      </w:pPr>
      <w:rPr>
        <w:rFonts w:ascii="Symbol" w:hAnsi="Symbol" w:hint="default"/>
      </w:rPr>
    </w:lvl>
    <w:lvl w:ilvl="7" w:tplc="04070003" w:tentative="1">
      <w:start w:val="1"/>
      <w:numFmt w:val="bullet"/>
      <w:lvlText w:val="o"/>
      <w:lvlJc w:val="left"/>
      <w:pPr>
        <w:ind w:left="9885" w:hanging="360"/>
      </w:pPr>
      <w:rPr>
        <w:rFonts w:ascii="Courier New" w:hAnsi="Courier New" w:cs="Courier New" w:hint="default"/>
      </w:rPr>
    </w:lvl>
    <w:lvl w:ilvl="8" w:tplc="04070005" w:tentative="1">
      <w:start w:val="1"/>
      <w:numFmt w:val="bullet"/>
      <w:lvlText w:val=""/>
      <w:lvlJc w:val="left"/>
      <w:pPr>
        <w:ind w:left="10605" w:hanging="360"/>
      </w:pPr>
      <w:rPr>
        <w:rFonts w:ascii="Wingdings" w:hAnsi="Wingdings" w:hint="default"/>
      </w:rPr>
    </w:lvl>
  </w:abstractNum>
  <w:abstractNum w:abstractNumId="11"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6AFD2D4F"/>
    <w:multiLevelType w:val="hybridMultilevel"/>
    <w:tmpl w:val="F8428B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7"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8"/>
  </w:num>
  <w:num w:numId="2">
    <w:abstractNumId w:val="3"/>
  </w:num>
  <w:num w:numId="3">
    <w:abstractNumId w:val="13"/>
  </w:num>
  <w:num w:numId="4">
    <w:abstractNumId w:val="1"/>
  </w:num>
  <w:num w:numId="5">
    <w:abstractNumId w:val="16"/>
  </w:num>
  <w:num w:numId="6">
    <w:abstractNumId w:val="19"/>
  </w:num>
  <w:num w:numId="7">
    <w:abstractNumId w:val="0"/>
  </w:num>
  <w:num w:numId="8">
    <w:abstractNumId w:val="5"/>
  </w:num>
  <w:num w:numId="9">
    <w:abstractNumId w:val="2"/>
  </w:num>
  <w:num w:numId="10">
    <w:abstractNumId w:val="17"/>
  </w:num>
  <w:num w:numId="11">
    <w:abstractNumId w:val="11"/>
  </w:num>
  <w:num w:numId="12">
    <w:abstractNumId w:val="9"/>
  </w:num>
  <w:num w:numId="13">
    <w:abstractNumId w:val="7"/>
  </w:num>
  <w:num w:numId="14">
    <w:abstractNumId w:val="6"/>
  </w:num>
  <w:num w:numId="15">
    <w:abstractNumId w:val="4"/>
  </w:num>
  <w:num w:numId="16">
    <w:abstractNumId w:val="12"/>
  </w:num>
  <w:num w:numId="17">
    <w:abstractNumId w:val="15"/>
  </w:num>
  <w:num w:numId="18">
    <w:abstractNumId w:val="14"/>
  </w:num>
  <w:num w:numId="19">
    <w:abstractNumId w:val="8"/>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3C10"/>
    <w:rsid w:val="0001000A"/>
    <w:rsid w:val="0008709A"/>
    <w:rsid w:val="000E4F05"/>
    <w:rsid w:val="000F29E7"/>
    <w:rsid w:val="00112AD6"/>
    <w:rsid w:val="00135186"/>
    <w:rsid w:val="00146020"/>
    <w:rsid w:val="00151D79"/>
    <w:rsid w:val="00181DFD"/>
    <w:rsid w:val="001942B9"/>
    <w:rsid w:val="001F6B97"/>
    <w:rsid w:val="00285611"/>
    <w:rsid w:val="002933B4"/>
    <w:rsid w:val="002935AD"/>
    <w:rsid w:val="0029540F"/>
    <w:rsid w:val="002B13E9"/>
    <w:rsid w:val="002E2F0D"/>
    <w:rsid w:val="00325804"/>
    <w:rsid w:val="003C37AD"/>
    <w:rsid w:val="0040399D"/>
    <w:rsid w:val="0041143A"/>
    <w:rsid w:val="004136D3"/>
    <w:rsid w:val="00420861"/>
    <w:rsid w:val="004727C6"/>
    <w:rsid w:val="00475016"/>
    <w:rsid w:val="004837FF"/>
    <w:rsid w:val="004C5930"/>
    <w:rsid w:val="004D3C10"/>
    <w:rsid w:val="004E0DB4"/>
    <w:rsid w:val="004F5F28"/>
    <w:rsid w:val="00501CB0"/>
    <w:rsid w:val="005343F5"/>
    <w:rsid w:val="00586656"/>
    <w:rsid w:val="005F6BAD"/>
    <w:rsid w:val="006167AA"/>
    <w:rsid w:val="006A0516"/>
    <w:rsid w:val="006B6C28"/>
    <w:rsid w:val="006B6EA6"/>
    <w:rsid w:val="006F1423"/>
    <w:rsid w:val="006F49CB"/>
    <w:rsid w:val="006F5FE4"/>
    <w:rsid w:val="007126E1"/>
    <w:rsid w:val="007A16F7"/>
    <w:rsid w:val="007E446D"/>
    <w:rsid w:val="007E5E79"/>
    <w:rsid w:val="007E618A"/>
    <w:rsid w:val="00800827"/>
    <w:rsid w:val="008820D6"/>
    <w:rsid w:val="008A2385"/>
    <w:rsid w:val="008C2A8C"/>
    <w:rsid w:val="009050F6"/>
    <w:rsid w:val="00912AF8"/>
    <w:rsid w:val="00930E4B"/>
    <w:rsid w:val="0093799F"/>
    <w:rsid w:val="00947C88"/>
    <w:rsid w:val="00963D2C"/>
    <w:rsid w:val="00970150"/>
    <w:rsid w:val="0099462F"/>
    <w:rsid w:val="00A15E04"/>
    <w:rsid w:val="00A218AD"/>
    <w:rsid w:val="00A547DB"/>
    <w:rsid w:val="00B374B3"/>
    <w:rsid w:val="00B566CF"/>
    <w:rsid w:val="00B71DCD"/>
    <w:rsid w:val="00B926BD"/>
    <w:rsid w:val="00B96589"/>
    <w:rsid w:val="00BB4C26"/>
    <w:rsid w:val="00C106D5"/>
    <w:rsid w:val="00C53A7F"/>
    <w:rsid w:val="00CF4295"/>
    <w:rsid w:val="00D96021"/>
    <w:rsid w:val="00DC001E"/>
    <w:rsid w:val="00DD3080"/>
    <w:rsid w:val="00E17D01"/>
    <w:rsid w:val="00E425B1"/>
    <w:rsid w:val="00E52CA6"/>
    <w:rsid w:val="00E6667C"/>
    <w:rsid w:val="00E74104"/>
    <w:rsid w:val="00E86113"/>
    <w:rsid w:val="00F111C7"/>
    <w:rsid w:val="00F23EB8"/>
    <w:rsid w:val="00F91FB5"/>
    <w:rsid w:val="00FB1478"/>
    <w:rsid w:val="00FD49FD"/>
    <w:rsid w:val="00FF2FD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13.emf"/><Relationship Id="rId7" Type="http://schemas.openxmlformats.org/officeDocument/2006/relationships/oleObject" Target="embeddings/oleObject1.bin"/><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oleObject" Target="embeddings/oleObject3.bin"/><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8.em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oleObject" Target="embeddings/oleObject2.bin"/><Relationship Id="rId14" Type="http://schemas.openxmlformats.org/officeDocument/2006/relationships/image" Target="media/image7.emf"/><Relationship Id="rId22" Type="http://schemas.openxmlformats.org/officeDocument/2006/relationships/image" Target="media/image14.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593</Words>
  <Characters>3743</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4328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Krieghoff, Sarah</cp:lastModifiedBy>
  <cp:revision>26</cp:revision>
  <cp:lastPrinted>2000-11-22T14:32:00Z</cp:lastPrinted>
  <dcterms:created xsi:type="dcterms:W3CDTF">2014-01-16T10:44:00Z</dcterms:created>
  <dcterms:modified xsi:type="dcterms:W3CDTF">2019-08-27T13:41:00Z</dcterms:modified>
</cp:coreProperties>
</file>