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B13E9" w:rsidRDefault="00BE3AD6" w:rsidP="002B13E9">
      <w:pPr>
        <w:rPr>
          <w:rFonts w:ascii="Arial" w:hAnsi="Arial"/>
        </w:rPr>
      </w:pPr>
      <w:r>
        <w:rPr>
          <w:rFonts w:ascii="Arial" w:hAnsi="Arial"/>
          <w:b/>
          <w:sz w:val="32"/>
        </w:rPr>
        <w:t>DER HAUPT- UND VERGABEAUSSCHUSS</w:t>
      </w:r>
      <w:r w:rsidR="002B13E9">
        <w:rPr>
          <w:rFonts w:ascii="Arial" w:hAnsi="Arial"/>
          <w:b/>
          <w:sz w:val="32"/>
        </w:rPr>
        <w:tab/>
      </w:r>
      <w:r w:rsidR="002B13E9">
        <w:rPr>
          <w:rFonts w:ascii="Arial" w:hAnsi="Arial"/>
        </w:rPr>
        <w:t xml:space="preserve">Ellrich, den </w:t>
      </w:r>
    </w:p>
    <w:p w:rsidR="00BE3AD6" w:rsidRDefault="00BE3AD6" w:rsidP="002B13E9">
      <w:pPr>
        <w:rPr>
          <w:rFonts w:ascii="Arial" w:hAnsi="Arial"/>
          <w:b/>
          <w:sz w:val="32"/>
          <w:szCs w:val="32"/>
        </w:rPr>
      </w:pPr>
      <w:r>
        <w:rPr>
          <w:rFonts w:ascii="Arial" w:hAnsi="Arial"/>
          <w:b/>
          <w:sz w:val="32"/>
          <w:szCs w:val="32"/>
        </w:rPr>
        <w:t>DER STADT ELLRICH</w:t>
      </w:r>
    </w:p>
    <w:p w:rsidR="00BE3AD6" w:rsidRPr="00D830BE" w:rsidRDefault="00BE3AD6" w:rsidP="002B13E9">
      <w:pPr>
        <w:rPr>
          <w:rFonts w:ascii="Arial" w:hAnsi="Arial"/>
          <w:b/>
          <w:sz w:val="24"/>
          <w:szCs w:val="24"/>
        </w:rPr>
      </w:pPr>
    </w:p>
    <w:p w:rsidR="002B13E9" w:rsidRDefault="008820D6" w:rsidP="002B13E9">
      <w:pPr>
        <w:framePr w:hSpace="141" w:wrap="around" w:vAnchor="text" w:hAnchor="page" w:x="1161" w:y="230"/>
      </w:pPr>
      <w:r>
        <w:rPr>
          <w:noProof/>
        </w:rPr>
        <w:drawing>
          <wp:inline distT="0" distB="0" distL="0" distR="0">
            <wp:extent cx="838200" cy="952500"/>
            <wp:effectExtent l="0" t="0" r="0" b="0"/>
            <wp:docPr id="1" name="Bild 1" descr="wappschil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ppschild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3E9" w:rsidRDefault="002B13E9" w:rsidP="002B13E9">
      <w:pPr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 xml:space="preserve">Vorlage zum  </w:t>
      </w:r>
      <w:r>
        <w:rPr>
          <w:rFonts w:ascii="Arial" w:hAnsi="Arial"/>
          <w:b/>
          <w:sz w:val="40"/>
        </w:rPr>
        <w:t>Beschluss-Nr.</w:t>
      </w:r>
      <w:r w:rsidR="00445408">
        <w:rPr>
          <w:rFonts w:ascii="Arial" w:hAnsi="Arial"/>
          <w:b/>
          <w:sz w:val="40"/>
        </w:rPr>
        <w:t xml:space="preserve"> 016-19/24</w:t>
      </w:r>
      <w:r>
        <w:rPr>
          <w:rFonts w:ascii="Arial" w:hAnsi="Arial"/>
          <w:sz w:val="24"/>
        </w:rPr>
        <w:t xml:space="preserve">                          </w:t>
      </w:r>
    </w:p>
    <w:p w:rsidR="007F77D6" w:rsidRDefault="007F77D6" w:rsidP="002B13E9">
      <w:pPr>
        <w:rPr>
          <w:rFonts w:ascii="Arial" w:hAnsi="Arial"/>
        </w:rPr>
      </w:pPr>
    </w:p>
    <w:p w:rsidR="002B13E9" w:rsidRDefault="002B13E9" w:rsidP="002B13E9">
      <w:pPr>
        <w:outlineLvl w:val="0"/>
        <w:rPr>
          <w:rFonts w:ascii="Arial" w:hAnsi="Arial"/>
        </w:rPr>
      </w:pPr>
      <w:r>
        <w:rPr>
          <w:rFonts w:ascii="Arial" w:hAnsi="Arial"/>
        </w:rPr>
        <w:t xml:space="preserve">Vorlage wurde ohne/ </w:t>
      </w:r>
      <w:r w:rsidR="008C2A8C">
        <w:rPr>
          <w:rFonts w:ascii="Arial" w:hAnsi="Arial"/>
        </w:rPr>
        <w:t xml:space="preserve">mit................. </w:t>
      </w:r>
      <w:r>
        <w:rPr>
          <w:rFonts w:ascii="Arial" w:hAnsi="Arial"/>
        </w:rPr>
        <w:t>Änderungen am ............................... zum Beschluss erhoben</w:t>
      </w:r>
    </w:p>
    <w:p w:rsidR="002B13E9" w:rsidRDefault="002B13E9" w:rsidP="002B13E9">
      <w:pPr>
        <w:rPr>
          <w:rFonts w:ascii="Arial" w:hAnsi="Arial"/>
        </w:rPr>
      </w:pPr>
    </w:p>
    <w:p w:rsidR="002B13E9" w:rsidRDefault="002B13E9" w:rsidP="002B13E9">
      <w:pPr>
        <w:outlineLvl w:val="0"/>
        <w:rPr>
          <w:rFonts w:ascii="Arial" w:hAnsi="Arial"/>
          <w:sz w:val="22"/>
        </w:rPr>
      </w:pPr>
      <w:r>
        <w:rPr>
          <w:rFonts w:ascii="Arial" w:hAnsi="Arial"/>
        </w:rPr>
        <w:t>Vorlage wurde am ......................... abgelehnt; Vorlage wurde am  ...................... zurückgezogen</w:t>
      </w:r>
    </w:p>
    <w:p w:rsidR="002B13E9" w:rsidRDefault="002B13E9" w:rsidP="002B13E9">
      <w:pPr>
        <w:rPr>
          <w:rFonts w:ascii="Arial" w:hAnsi="Arial"/>
          <w:sz w:val="22"/>
        </w:rPr>
      </w:pPr>
    </w:p>
    <w:p w:rsidR="00D830BE" w:rsidRDefault="00D830BE" w:rsidP="002B13E9">
      <w:pPr>
        <w:rPr>
          <w:rFonts w:ascii="Arial" w:hAnsi="Arial"/>
          <w:sz w:val="22"/>
        </w:rPr>
      </w:pPr>
    </w:p>
    <w:tbl>
      <w:tblPr>
        <w:tblW w:w="10325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32"/>
        <w:gridCol w:w="5293"/>
      </w:tblGrid>
      <w:tr w:rsidR="002B13E9" w:rsidTr="00AF636F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Bezeichnung des Beschlusses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293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5D0ADF" w:rsidP="006F2C61">
            <w:pPr>
              <w:rPr>
                <w:rFonts w:ascii="Arial" w:hAnsi="Arial"/>
                <w:b/>
                <w:sz w:val="22"/>
                <w:szCs w:val="22"/>
              </w:rPr>
            </w:pPr>
            <w:r w:rsidRPr="005D0ADF">
              <w:rPr>
                <w:rFonts w:ascii="Arial" w:hAnsi="Arial"/>
                <w:b/>
                <w:sz w:val="22"/>
                <w:szCs w:val="22"/>
              </w:rPr>
              <w:t>Verg</w:t>
            </w:r>
            <w:r>
              <w:rPr>
                <w:rFonts w:ascii="Arial" w:hAnsi="Arial"/>
                <w:b/>
                <w:sz w:val="22"/>
                <w:szCs w:val="22"/>
              </w:rPr>
              <w:t xml:space="preserve">abe der Planungsleistung zum </w:t>
            </w:r>
            <w:r w:rsidR="00C863A6">
              <w:rPr>
                <w:rFonts w:ascii="Arial" w:hAnsi="Arial"/>
                <w:b/>
                <w:sz w:val="22"/>
                <w:szCs w:val="22"/>
              </w:rPr>
              <w:t>Abriss der Nordhäuser Straße 24/26 (ehem. NKD)</w:t>
            </w:r>
          </w:p>
          <w:p w:rsidR="005D0ADF" w:rsidRPr="00424D73" w:rsidRDefault="005D0ADF" w:rsidP="006F2C61">
            <w:pPr>
              <w:rPr>
                <w:rFonts w:ascii="Arial" w:hAnsi="Arial"/>
                <w:b/>
                <w:sz w:val="24"/>
                <w:szCs w:val="24"/>
              </w:rPr>
            </w:pPr>
          </w:p>
        </w:tc>
      </w:tr>
      <w:tr w:rsidR="002B13E9" w:rsidTr="00AF636F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Beschlusstext:</w:t>
            </w: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293" w:type="dxa"/>
          </w:tcPr>
          <w:p w:rsidR="002B13E9" w:rsidRPr="005D0ADF" w:rsidRDefault="00596A1F" w:rsidP="004D63FC">
            <w:pPr>
              <w:jc w:val="both"/>
              <w:rPr>
                <w:rFonts w:ascii="Arial" w:hAnsi="Arial"/>
                <w:sz w:val="22"/>
                <w:szCs w:val="22"/>
              </w:rPr>
            </w:pPr>
            <w:r w:rsidRPr="00596A1F">
              <w:rPr>
                <w:rFonts w:ascii="Arial" w:hAnsi="Arial"/>
                <w:sz w:val="22"/>
                <w:szCs w:val="22"/>
              </w:rPr>
              <w:t xml:space="preserve">Der Haupt- und Vergabeausschuss der Stadt Ellrich beschließt die </w:t>
            </w:r>
            <w:r w:rsidR="005D0ADF">
              <w:rPr>
                <w:rFonts w:ascii="Arial" w:hAnsi="Arial"/>
                <w:sz w:val="22"/>
                <w:szCs w:val="22"/>
              </w:rPr>
              <w:t xml:space="preserve">Planungsleistung zum </w:t>
            </w:r>
            <w:r w:rsidR="00C863A6">
              <w:rPr>
                <w:rFonts w:ascii="Arial" w:hAnsi="Arial"/>
                <w:sz w:val="22"/>
                <w:szCs w:val="22"/>
              </w:rPr>
              <w:t>Abriss</w:t>
            </w:r>
            <w:r w:rsidR="005D0ADF">
              <w:rPr>
                <w:rFonts w:ascii="Arial" w:hAnsi="Arial"/>
                <w:sz w:val="22"/>
                <w:szCs w:val="22"/>
              </w:rPr>
              <w:t xml:space="preserve"> </w:t>
            </w:r>
            <w:r w:rsidR="00C863A6">
              <w:rPr>
                <w:rFonts w:ascii="Arial" w:hAnsi="Arial"/>
                <w:sz w:val="22"/>
                <w:szCs w:val="22"/>
              </w:rPr>
              <w:t>der Nordhäuser Str. 24/26 an die Ingenieurgemeinschaft Gebr. Tölle GbR,</w:t>
            </w:r>
            <w:r w:rsidR="005D0ADF">
              <w:t xml:space="preserve"> </w:t>
            </w:r>
            <w:r w:rsidR="00C863A6">
              <w:rPr>
                <w:rFonts w:ascii="Arial" w:hAnsi="Arial"/>
                <w:sz w:val="22"/>
                <w:szCs w:val="22"/>
              </w:rPr>
              <w:t>August-Bebel-Platz 12</w:t>
            </w:r>
            <w:r w:rsidR="005D0ADF">
              <w:rPr>
                <w:rFonts w:ascii="Arial" w:hAnsi="Arial"/>
                <w:sz w:val="22"/>
                <w:szCs w:val="22"/>
              </w:rPr>
              <w:t xml:space="preserve">, </w:t>
            </w:r>
            <w:r w:rsidR="005D0ADF" w:rsidRPr="005D0ADF">
              <w:rPr>
                <w:rFonts w:ascii="Arial" w:hAnsi="Arial"/>
                <w:sz w:val="22"/>
                <w:szCs w:val="22"/>
              </w:rPr>
              <w:t>99734 Nordhausen</w:t>
            </w:r>
            <w:r w:rsidR="005D0ADF">
              <w:rPr>
                <w:rFonts w:ascii="Arial" w:hAnsi="Arial"/>
                <w:sz w:val="22"/>
                <w:szCs w:val="22"/>
              </w:rPr>
              <w:t xml:space="preserve"> zu vergeben.</w:t>
            </w:r>
          </w:p>
        </w:tc>
      </w:tr>
      <w:tr w:rsidR="002B13E9" w:rsidTr="00AF636F">
        <w:tc>
          <w:tcPr>
            <w:tcW w:w="5032" w:type="dxa"/>
          </w:tcPr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Einreicher</w:t>
            </w:r>
          </w:p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293" w:type="dxa"/>
          </w:tcPr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BB4C26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Der Bürgermeister</w:t>
            </w:r>
          </w:p>
        </w:tc>
      </w:tr>
      <w:tr w:rsidR="002B13E9" w:rsidTr="00AF636F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9050F6" w:rsidRPr="00042BD1" w:rsidRDefault="002B13E9" w:rsidP="00BE23F0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 w:rsidRPr="00042BD1">
              <w:rPr>
                <w:rFonts w:ascii="Arial" w:hAnsi="Arial"/>
                <w:sz w:val="22"/>
              </w:rPr>
              <w:t>Begründung der Zus</w:t>
            </w:r>
            <w:r w:rsidR="00BE3AD6" w:rsidRPr="00042BD1">
              <w:rPr>
                <w:rFonts w:ascii="Arial" w:hAnsi="Arial"/>
                <w:sz w:val="22"/>
              </w:rPr>
              <w:t>tändigkeit des Hauptausschusses</w:t>
            </w:r>
            <w:r w:rsidR="0008709A" w:rsidRPr="00042BD1">
              <w:rPr>
                <w:rFonts w:ascii="Arial" w:hAnsi="Arial"/>
                <w:sz w:val="22"/>
              </w:rPr>
              <w:t xml:space="preserve"> (Aufgr</w:t>
            </w:r>
            <w:r w:rsidRPr="00042BD1">
              <w:rPr>
                <w:rFonts w:ascii="Arial" w:hAnsi="Arial"/>
                <w:sz w:val="22"/>
              </w:rPr>
              <w:t>und welcher gesetzlichen Be</w:t>
            </w:r>
            <w:r w:rsidRPr="00042BD1">
              <w:rPr>
                <w:rFonts w:ascii="Arial" w:hAnsi="Arial"/>
                <w:sz w:val="22"/>
              </w:rPr>
              <w:softHyphen/>
              <w:t>stim</w:t>
            </w:r>
            <w:r w:rsidRPr="00042BD1">
              <w:rPr>
                <w:rFonts w:ascii="Arial" w:hAnsi="Arial"/>
                <w:sz w:val="22"/>
              </w:rPr>
              <w:softHyphen/>
              <w:t xml:space="preserve">mung wurde </w:t>
            </w:r>
            <w:r w:rsidR="0008709A" w:rsidRPr="00042BD1">
              <w:rPr>
                <w:rFonts w:ascii="Arial" w:hAnsi="Arial"/>
                <w:sz w:val="22"/>
              </w:rPr>
              <w:t xml:space="preserve">die </w:t>
            </w:r>
            <w:r w:rsidRPr="00042BD1">
              <w:rPr>
                <w:rFonts w:ascii="Arial" w:hAnsi="Arial"/>
                <w:sz w:val="22"/>
              </w:rPr>
              <w:t>Beschlussvorlage erar</w:t>
            </w:r>
            <w:r w:rsidRPr="00042BD1">
              <w:rPr>
                <w:rFonts w:ascii="Arial" w:hAnsi="Arial"/>
                <w:sz w:val="22"/>
              </w:rPr>
              <w:softHyphen/>
              <w:t>beitet?)</w:t>
            </w:r>
          </w:p>
          <w:p w:rsidR="00042BD1" w:rsidRPr="009050F6" w:rsidRDefault="00042BD1" w:rsidP="00042BD1">
            <w:pPr>
              <w:ind w:left="360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293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proofErr w:type="spellStart"/>
            <w:r>
              <w:rPr>
                <w:rFonts w:ascii="Arial" w:hAnsi="Arial"/>
                <w:sz w:val="22"/>
              </w:rPr>
              <w:t>ThürKO</w:t>
            </w:r>
            <w:proofErr w:type="spellEnd"/>
            <w:r>
              <w:rPr>
                <w:rFonts w:ascii="Arial" w:hAnsi="Arial"/>
                <w:sz w:val="22"/>
              </w:rPr>
              <w:t xml:space="preserve"> vom 28.01.2003</w:t>
            </w:r>
            <w:r w:rsidR="00A24D63">
              <w:rPr>
                <w:rFonts w:ascii="Arial" w:hAnsi="Arial"/>
                <w:sz w:val="22"/>
              </w:rPr>
              <w:t xml:space="preserve">  in der jeweils gültigen Fassung</w:t>
            </w:r>
            <w:r w:rsidR="00181DFD">
              <w:rPr>
                <w:rFonts w:ascii="Arial" w:hAnsi="Arial"/>
                <w:sz w:val="22"/>
              </w:rPr>
              <w:t xml:space="preserve"> </w:t>
            </w:r>
          </w:p>
          <w:p w:rsidR="002B13E9" w:rsidRDefault="002B13E9" w:rsidP="002B13E9">
            <w:pPr>
              <w:jc w:val="both"/>
              <w:rPr>
                <w:rFonts w:ascii="Arial" w:hAnsi="Arial"/>
                <w:sz w:val="22"/>
              </w:rPr>
            </w:pPr>
          </w:p>
        </w:tc>
      </w:tr>
      <w:tr w:rsidR="002B13E9" w:rsidTr="00AF636F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Default="002B13E9" w:rsidP="00622E58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Welche Beschlüsse müssen aufgrund der</w:t>
            </w:r>
          </w:p>
          <w:p w:rsidR="008C2A8C" w:rsidRDefault="002B13E9" w:rsidP="008C2A8C">
            <w:pPr>
              <w:ind w:left="36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o. g. Beschlussvorlage aufgehoben bzw. </w:t>
            </w:r>
          </w:p>
          <w:p w:rsidR="002B13E9" w:rsidRDefault="002B13E9" w:rsidP="008C2A8C">
            <w:pPr>
              <w:ind w:left="36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er</w:t>
            </w:r>
            <w:r>
              <w:rPr>
                <w:rFonts w:ascii="Arial" w:hAnsi="Arial"/>
                <w:sz w:val="22"/>
              </w:rPr>
              <w:softHyphen/>
              <w:t>gänzt werden?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293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Pr="009050F6" w:rsidRDefault="008C2A8C" w:rsidP="002B13E9">
            <w:pPr>
              <w:rPr>
                <w:rFonts w:ascii="Arial" w:hAnsi="Arial"/>
                <w:sz w:val="22"/>
                <w:szCs w:val="22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Keine</w:t>
            </w:r>
          </w:p>
        </w:tc>
      </w:tr>
      <w:tr w:rsidR="002B13E9" w:rsidTr="00AF636F">
        <w:tc>
          <w:tcPr>
            <w:tcW w:w="5032" w:type="dxa"/>
          </w:tcPr>
          <w:p w:rsidR="002B13E9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Pr="00622E58" w:rsidRDefault="002B13E9" w:rsidP="00622E58">
            <w:pPr>
              <w:pStyle w:val="Listenabsatz"/>
              <w:numPr>
                <w:ilvl w:val="0"/>
                <w:numId w:val="12"/>
              </w:numPr>
              <w:tabs>
                <w:tab w:val="left" w:pos="474"/>
              </w:tabs>
              <w:rPr>
                <w:rFonts w:ascii="Arial" w:hAnsi="Arial"/>
                <w:sz w:val="22"/>
              </w:rPr>
            </w:pPr>
            <w:r w:rsidRPr="00622E58">
              <w:rPr>
                <w:rFonts w:ascii="Arial" w:hAnsi="Arial"/>
                <w:sz w:val="22"/>
              </w:rPr>
              <w:t>a) Mit welchem Personenkreis wurde die</w:t>
            </w:r>
          </w:p>
          <w:p w:rsidR="002B13E9" w:rsidRDefault="00622E58" w:rsidP="008C2A8C">
            <w:pPr>
              <w:ind w:left="567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Beschlussvorlage beraten?</w:t>
            </w: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     b) mit wem soll sie beraten werden?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293" w:type="dxa"/>
          </w:tcPr>
          <w:p w:rsidR="002B13E9" w:rsidRPr="009050F6" w:rsidRDefault="002B13E9" w:rsidP="00BB4C26">
            <w:pPr>
              <w:rPr>
                <w:rFonts w:ascii="Arial" w:hAnsi="Arial"/>
                <w:sz w:val="16"/>
                <w:szCs w:val="16"/>
              </w:rPr>
            </w:pPr>
          </w:p>
          <w:p w:rsidR="00BB4C26" w:rsidRDefault="00DB3D01" w:rsidP="00E17D01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Bauausschuss: 29.10.</w:t>
            </w:r>
            <w:r w:rsidR="0040688C">
              <w:rPr>
                <w:rFonts w:ascii="Arial" w:hAnsi="Arial"/>
                <w:sz w:val="22"/>
              </w:rPr>
              <w:t xml:space="preserve"> </w:t>
            </w:r>
            <w:r w:rsidR="00DA09BD">
              <w:rPr>
                <w:rFonts w:ascii="Arial" w:hAnsi="Arial"/>
                <w:sz w:val="22"/>
              </w:rPr>
              <w:t>2019</w:t>
            </w:r>
          </w:p>
          <w:p w:rsidR="00BB4C26" w:rsidRDefault="00BB4C26" w:rsidP="00E17D01">
            <w:pPr>
              <w:rPr>
                <w:rFonts w:ascii="Arial" w:hAnsi="Arial"/>
                <w:sz w:val="22"/>
              </w:rPr>
            </w:pPr>
          </w:p>
        </w:tc>
      </w:tr>
      <w:tr w:rsidR="002B13E9" w:rsidTr="00AF636F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D52E62" w:rsidRDefault="002B13E9" w:rsidP="00A639A3">
            <w:pPr>
              <w:pStyle w:val="Listenabsatz"/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 w:rsidRPr="00D52E62">
              <w:rPr>
                <w:rFonts w:ascii="Arial" w:hAnsi="Arial"/>
                <w:sz w:val="22"/>
              </w:rPr>
              <w:t>Welche absehbaren finanziellen Auswirkungen hat die Beschlussvorlage?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293" w:type="dxa"/>
          </w:tcPr>
          <w:p w:rsidR="00596A1F" w:rsidRDefault="00596A1F" w:rsidP="00596A1F">
            <w:pPr>
              <w:rPr>
                <w:rFonts w:ascii="Arial" w:hAnsi="Arial"/>
                <w:sz w:val="22"/>
              </w:rPr>
            </w:pPr>
          </w:p>
          <w:p w:rsidR="00DA09BD" w:rsidRDefault="005D0ADF" w:rsidP="00DA09BD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voraussichtlich </w:t>
            </w:r>
            <w:r w:rsidR="00C863A6">
              <w:rPr>
                <w:rFonts w:ascii="Arial" w:hAnsi="Arial"/>
                <w:sz w:val="22"/>
              </w:rPr>
              <w:t>Kosten in Höhe von 31.900</w:t>
            </w:r>
            <w:r w:rsidR="00DA09BD">
              <w:rPr>
                <w:rFonts w:ascii="Arial" w:hAnsi="Arial"/>
                <w:sz w:val="22"/>
              </w:rPr>
              <w:t xml:space="preserve"> EUR</w:t>
            </w:r>
          </w:p>
          <w:p w:rsidR="002B13E9" w:rsidRPr="009050F6" w:rsidRDefault="00596A1F" w:rsidP="00DA09BD">
            <w:pPr>
              <w:rPr>
                <w:rFonts w:ascii="Arial" w:hAnsi="Arial"/>
                <w:sz w:val="16"/>
                <w:szCs w:val="16"/>
              </w:rPr>
            </w:pPr>
            <w:r>
              <w:rPr>
                <w:rFonts w:ascii="Arial" w:hAnsi="Arial"/>
                <w:sz w:val="22"/>
              </w:rPr>
              <w:t>Die Deckung erfolgt durch</w:t>
            </w:r>
            <w:r w:rsidR="00BC3BAD">
              <w:rPr>
                <w:rFonts w:ascii="Arial" w:hAnsi="Arial"/>
                <w:sz w:val="22"/>
              </w:rPr>
              <w:t xml:space="preserve"> </w:t>
            </w:r>
            <w:proofErr w:type="spellStart"/>
            <w:r w:rsidR="00BC3BAD">
              <w:rPr>
                <w:rFonts w:ascii="Arial" w:hAnsi="Arial"/>
                <w:sz w:val="22"/>
              </w:rPr>
              <w:t>HHSt</w:t>
            </w:r>
            <w:proofErr w:type="spellEnd"/>
            <w:r w:rsidR="00BC3BAD">
              <w:rPr>
                <w:rFonts w:ascii="Arial" w:hAnsi="Arial"/>
                <w:sz w:val="22"/>
              </w:rPr>
              <w:t xml:space="preserve">. </w:t>
            </w:r>
            <w:r w:rsidR="005D0ADF">
              <w:rPr>
                <w:rFonts w:ascii="Arial" w:hAnsi="Arial"/>
                <w:sz w:val="22"/>
              </w:rPr>
              <w:t>6</w:t>
            </w:r>
            <w:r w:rsidR="00C863A6">
              <w:rPr>
                <w:rFonts w:ascii="Arial" w:hAnsi="Arial"/>
                <w:sz w:val="22"/>
              </w:rPr>
              <w:t>152.962083</w:t>
            </w:r>
          </w:p>
        </w:tc>
      </w:tr>
      <w:tr w:rsidR="002B13E9" w:rsidTr="00AF636F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D52E62" w:rsidRDefault="002B13E9" w:rsidP="00D52E62">
            <w:pPr>
              <w:pStyle w:val="Listenabsatz"/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 w:rsidRPr="00D52E62">
              <w:rPr>
                <w:rFonts w:ascii="Arial" w:hAnsi="Arial"/>
                <w:sz w:val="22"/>
              </w:rPr>
              <w:t>Veröffentlichung des Beschlusses?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293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BC3BAD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Ja</w:t>
            </w:r>
          </w:p>
        </w:tc>
      </w:tr>
      <w:tr w:rsidR="002B13E9" w:rsidTr="00AF636F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D52E62" w:rsidRDefault="002B13E9" w:rsidP="00D52E62">
            <w:pPr>
              <w:pStyle w:val="Listenabsatz"/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 w:rsidRPr="00D52E62">
              <w:rPr>
                <w:rFonts w:ascii="Arial" w:hAnsi="Arial"/>
                <w:sz w:val="22"/>
              </w:rPr>
              <w:t>Verteiler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293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BE3AD6" w:rsidP="00BE3AD6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Alle Ausschuss</w:t>
            </w:r>
            <w:r w:rsidR="002B13E9">
              <w:rPr>
                <w:rFonts w:ascii="Arial" w:hAnsi="Arial"/>
                <w:sz w:val="22"/>
              </w:rPr>
              <w:t>mitglieder, Orts</w:t>
            </w:r>
            <w:r w:rsidR="00F91FB5">
              <w:rPr>
                <w:rFonts w:ascii="Arial" w:hAnsi="Arial"/>
                <w:sz w:val="22"/>
              </w:rPr>
              <w:t>teil</w:t>
            </w:r>
            <w:r w:rsidR="002B13E9">
              <w:rPr>
                <w:rFonts w:ascii="Arial" w:hAnsi="Arial"/>
                <w:sz w:val="22"/>
              </w:rPr>
              <w:t>bürgermeister</w:t>
            </w:r>
          </w:p>
        </w:tc>
      </w:tr>
    </w:tbl>
    <w:p w:rsidR="002B13E9" w:rsidRDefault="002B13E9" w:rsidP="002B13E9"/>
    <w:p w:rsidR="002B13E9" w:rsidRPr="0099462F" w:rsidRDefault="002B13E9" w:rsidP="002B13E9">
      <w:pPr>
        <w:outlineLvl w:val="0"/>
        <w:rPr>
          <w:rFonts w:ascii="Arial" w:hAnsi="Arial" w:cs="Arial"/>
          <w:b/>
          <w:u w:val="single"/>
        </w:rPr>
      </w:pPr>
      <w:r w:rsidRPr="0099462F">
        <w:rPr>
          <w:rFonts w:ascii="Arial" w:hAnsi="Arial" w:cs="Arial"/>
          <w:b/>
          <w:u w:val="single"/>
        </w:rPr>
        <w:t>Abstimmungsergebnis</w:t>
      </w:r>
    </w:p>
    <w:p w:rsidR="00D52E62" w:rsidRDefault="00D52E62" w:rsidP="00622E58">
      <w:pPr>
        <w:tabs>
          <w:tab w:val="left" w:pos="3828"/>
          <w:tab w:val="left" w:pos="5103"/>
          <w:tab w:val="left" w:pos="6804"/>
        </w:tabs>
        <w:rPr>
          <w:rFonts w:ascii="Arial" w:hAnsi="Arial" w:cs="Arial"/>
        </w:rPr>
      </w:pPr>
    </w:p>
    <w:p w:rsidR="002B13E9" w:rsidRPr="0099462F" w:rsidRDefault="002B13E9" w:rsidP="00D52E62">
      <w:pPr>
        <w:tabs>
          <w:tab w:val="left" w:pos="3828"/>
          <w:tab w:val="left" w:pos="5103"/>
          <w:tab w:val="left" w:pos="6804"/>
        </w:tabs>
        <w:spacing w:line="276" w:lineRule="auto"/>
        <w:rPr>
          <w:rFonts w:ascii="Arial" w:hAnsi="Arial" w:cs="Arial"/>
        </w:rPr>
      </w:pPr>
      <w:r w:rsidRPr="0099462F">
        <w:rPr>
          <w:rFonts w:ascii="Arial" w:hAnsi="Arial" w:cs="Arial"/>
        </w:rPr>
        <w:t xml:space="preserve">Gesetzliche Anzahl </w:t>
      </w:r>
      <w:r w:rsidR="00BE3AD6">
        <w:rPr>
          <w:rFonts w:ascii="Arial" w:hAnsi="Arial" w:cs="Arial"/>
        </w:rPr>
        <w:t>Ausschuss</w:t>
      </w:r>
      <w:r w:rsidRPr="0099462F">
        <w:rPr>
          <w:rFonts w:ascii="Arial" w:hAnsi="Arial" w:cs="Arial"/>
        </w:rPr>
        <w:t>mitglieder:</w:t>
      </w:r>
      <w:r w:rsidR="00622E58">
        <w:rPr>
          <w:rFonts w:ascii="Arial" w:hAnsi="Arial" w:cs="Arial"/>
        </w:rPr>
        <w:tab/>
      </w:r>
      <w:r w:rsidR="00BE3AD6">
        <w:rPr>
          <w:rFonts w:ascii="Arial" w:hAnsi="Arial" w:cs="Arial"/>
        </w:rPr>
        <w:t xml:space="preserve">6 </w:t>
      </w:r>
      <w:r w:rsidRPr="0099462F">
        <w:rPr>
          <w:rFonts w:ascii="Arial" w:hAnsi="Arial" w:cs="Arial"/>
        </w:rPr>
        <w:t>+ 1</w:t>
      </w:r>
      <w:r w:rsidR="00622E58">
        <w:rPr>
          <w:rFonts w:ascii="Arial" w:hAnsi="Arial" w:cs="Arial"/>
        </w:rPr>
        <w:tab/>
      </w:r>
      <w:r w:rsidR="00A936B9">
        <w:rPr>
          <w:rFonts w:ascii="Arial" w:hAnsi="Arial" w:cs="Arial"/>
        </w:rPr>
        <w:t>Ja-</w:t>
      </w:r>
      <w:r>
        <w:rPr>
          <w:rFonts w:ascii="Arial" w:hAnsi="Arial" w:cs="Arial"/>
        </w:rPr>
        <w:t>Stimmen:</w:t>
      </w:r>
      <w:r w:rsidR="00622E58">
        <w:rPr>
          <w:rFonts w:ascii="Arial" w:hAnsi="Arial" w:cs="Arial"/>
        </w:rPr>
        <w:t xml:space="preserve"> </w:t>
      </w:r>
      <w:r w:rsidR="00622E58">
        <w:rPr>
          <w:rFonts w:ascii="Arial" w:hAnsi="Arial" w:cs="Arial"/>
        </w:rPr>
        <w:tab/>
        <w:t>…….</w:t>
      </w:r>
    </w:p>
    <w:p w:rsidR="00622E58" w:rsidRDefault="002B13E9" w:rsidP="00D52E62">
      <w:pPr>
        <w:tabs>
          <w:tab w:val="left" w:pos="3828"/>
          <w:tab w:val="left" w:pos="5103"/>
          <w:tab w:val="left" w:pos="6804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Pr="0099462F">
        <w:rPr>
          <w:rFonts w:ascii="Arial" w:hAnsi="Arial" w:cs="Arial"/>
        </w:rPr>
        <w:t>avon anwesend:</w:t>
      </w:r>
      <w:r w:rsidR="00622E58">
        <w:rPr>
          <w:rFonts w:ascii="Arial" w:hAnsi="Arial" w:cs="Arial"/>
        </w:rPr>
        <w:tab/>
        <w:t>…….</w:t>
      </w:r>
      <w:r w:rsidR="00622E58">
        <w:rPr>
          <w:rFonts w:ascii="Arial" w:hAnsi="Arial" w:cs="Arial"/>
        </w:rPr>
        <w:tab/>
      </w:r>
      <w:r>
        <w:rPr>
          <w:rFonts w:ascii="Arial" w:hAnsi="Arial" w:cs="Arial"/>
        </w:rPr>
        <w:t>Nein</w:t>
      </w:r>
      <w:r w:rsidR="00A936B9">
        <w:rPr>
          <w:rFonts w:ascii="Arial" w:hAnsi="Arial" w:cs="Arial"/>
        </w:rPr>
        <w:t>-</w:t>
      </w:r>
      <w:r>
        <w:rPr>
          <w:rFonts w:ascii="Arial" w:hAnsi="Arial" w:cs="Arial"/>
        </w:rPr>
        <w:t>Stimmen:</w:t>
      </w:r>
      <w:r w:rsidR="00622E58">
        <w:rPr>
          <w:rFonts w:ascii="Arial" w:hAnsi="Arial" w:cs="Arial"/>
        </w:rPr>
        <w:tab/>
        <w:t>…….</w:t>
      </w:r>
    </w:p>
    <w:p w:rsidR="002B13E9" w:rsidRDefault="00622E58" w:rsidP="00D52E62">
      <w:pPr>
        <w:tabs>
          <w:tab w:val="left" w:pos="3828"/>
          <w:tab w:val="left" w:pos="5103"/>
          <w:tab w:val="left" w:pos="6804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2B13E9">
        <w:rPr>
          <w:rFonts w:ascii="Arial" w:hAnsi="Arial" w:cs="Arial"/>
        </w:rPr>
        <w:t>Enthaltungen:</w:t>
      </w:r>
      <w:r>
        <w:rPr>
          <w:rFonts w:ascii="Arial" w:hAnsi="Arial" w:cs="Arial"/>
        </w:rPr>
        <w:tab/>
        <w:t>…….</w:t>
      </w:r>
    </w:p>
    <w:p w:rsidR="00D52E62" w:rsidRDefault="00D52E62" w:rsidP="00622E58">
      <w:pPr>
        <w:tabs>
          <w:tab w:val="left" w:pos="3828"/>
          <w:tab w:val="left" w:pos="5103"/>
          <w:tab w:val="left" w:pos="6804"/>
        </w:tabs>
        <w:rPr>
          <w:rFonts w:ascii="Arial" w:hAnsi="Arial" w:cs="Arial"/>
        </w:rPr>
      </w:pPr>
    </w:p>
    <w:p w:rsidR="00A936B9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 xml:space="preserve">Folgende Mitglieder waren nach § 38 ThürKO von der Beratung und Beschlussfassung ausgeschlossen: </w:t>
      </w:r>
    </w:p>
    <w:p w:rsidR="002B13E9" w:rsidRDefault="00A936B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-</w:t>
      </w:r>
      <w:r w:rsidR="002B13E9">
        <w:rPr>
          <w:rFonts w:ascii="Arial" w:hAnsi="Arial" w:cs="Arial"/>
        </w:rPr>
        <w:t>keine</w:t>
      </w:r>
      <w:r>
        <w:rPr>
          <w:rFonts w:ascii="Arial" w:hAnsi="Arial" w:cs="Arial"/>
        </w:rPr>
        <w:t>-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Der Beschluss wurde somit angenommen/abgelehnt.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Default="00424D73" w:rsidP="002B13E9">
      <w:pPr>
        <w:rPr>
          <w:rFonts w:ascii="Arial" w:hAnsi="Arial" w:cs="Arial"/>
        </w:rPr>
      </w:pPr>
      <w:r>
        <w:rPr>
          <w:rFonts w:ascii="Arial" w:hAnsi="Arial" w:cs="Arial"/>
        </w:rPr>
        <w:t>Henry Pasenow</w:t>
      </w:r>
    </w:p>
    <w:p w:rsidR="002B13E9" w:rsidRDefault="002B13E9" w:rsidP="002B13E9">
      <w:pPr>
        <w:rPr>
          <w:rFonts w:ascii="Arial" w:hAnsi="Arial" w:cs="Arial"/>
        </w:rPr>
      </w:pPr>
      <w:r>
        <w:rPr>
          <w:rFonts w:ascii="Arial" w:hAnsi="Arial" w:cs="Arial"/>
        </w:rPr>
        <w:t>Bürgermeister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E52CA6" w:rsidRDefault="00E52CA6" w:rsidP="002B13E9">
      <w:pPr>
        <w:outlineLvl w:val="0"/>
        <w:rPr>
          <w:rFonts w:ascii="Arial" w:hAnsi="Arial" w:cs="Arial"/>
          <w:b/>
          <w:sz w:val="24"/>
          <w:szCs w:val="24"/>
        </w:rPr>
      </w:pPr>
    </w:p>
    <w:p w:rsidR="00E52CA6" w:rsidRDefault="00E52CA6" w:rsidP="002B13E9">
      <w:pPr>
        <w:outlineLvl w:val="0"/>
        <w:rPr>
          <w:rFonts w:ascii="Arial" w:hAnsi="Arial" w:cs="Arial"/>
          <w:b/>
          <w:sz w:val="24"/>
          <w:szCs w:val="24"/>
        </w:rPr>
      </w:pPr>
    </w:p>
    <w:p w:rsidR="002B13E9" w:rsidRPr="00E86113" w:rsidRDefault="002B13E9" w:rsidP="002B13E9">
      <w:pPr>
        <w:outlineLvl w:val="0"/>
        <w:rPr>
          <w:rFonts w:ascii="Arial" w:hAnsi="Arial" w:cs="Arial"/>
          <w:b/>
        </w:rPr>
      </w:pPr>
      <w:r w:rsidRPr="00E86113">
        <w:rPr>
          <w:rFonts w:ascii="Arial" w:hAnsi="Arial" w:cs="Arial"/>
          <w:b/>
          <w:sz w:val="24"/>
          <w:szCs w:val="24"/>
        </w:rPr>
        <w:t>Begründung zum</w:t>
      </w:r>
      <w:r w:rsidRPr="00E86113">
        <w:rPr>
          <w:rFonts w:ascii="Arial" w:hAnsi="Arial" w:cs="Arial"/>
          <w:b/>
        </w:rPr>
        <w:t xml:space="preserve"> </w:t>
      </w:r>
      <w:r w:rsidRPr="00E86113">
        <w:rPr>
          <w:rFonts w:ascii="Arial" w:hAnsi="Arial" w:cs="Arial"/>
          <w:b/>
          <w:sz w:val="40"/>
          <w:szCs w:val="40"/>
        </w:rPr>
        <w:t>Beschluss Nr.:</w:t>
      </w:r>
      <w:r w:rsidR="00445408">
        <w:rPr>
          <w:rFonts w:ascii="Arial" w:hAnsi="Arial" w:cs="Arial"/>
          <w:b/>
          <w:sz w:val="40"/>
          <w:szCs w:val="40"/>
        </w:rPr>
        <w:t xml:space="preserve"> </w:t>
      </w:r>
      <w:r w:rsidR="00445408">
        <w:rPr>
          <w:rFonts w:ascii="Arial" w:hAnsi="Arial"/>
          <w:b/>
          <w:sz w:val="40"/>
        </w:rPr>
        <w:t>016-19/24</w:t>
      </w:r>
      <w:r w:rsidR="00445408">
        <w:rPr>
          <w:rFonts w:ascii="Arial" w:hAnsi="Arial"/>
          <w:sz w:val="24"/>
        </w:rPr>
        <w:t xml:space="preserve">                          </w:t>
      </w:r>
      <w:r w:rsidR="00424D73" w:rsidRPr="00424D73">
        <w:rPr>
          <w:rFonts w:ascii="Arial" w:hAnsi="Arial"/>
          <w:b/>
          <w:sz w:val="40"/>
          <w:szCs w:val="40"/>
        </w:rPr>
        <w:t xml:space="preserve"> </w:t>
      </w:r>
      <w:r w:rsidR="00424D73">
        <w:rPr>
          <w:rFonts w:ascii="Arial" w:hAnsi="Arial"/>
          <w:sz w:val="24"/>
        </w:rPr>
        <w:t xml:space="preserve">                        </w:t>
      </w:r>
    </w:p>
    <w:p w:rsidR="002B13E9" w:rsidRDefault="002B13E9" w:rsidP="002B13E9">
      <w:pPr>
        <w:rPr>
          <w:rFonts w:ascii="Arial" w:hAnsi="Arial" w:cs="Arial"/>
        </w:rPr>
      </w:pPr>
    </w:p>
    <w:p w:rsidR="00181DFD" w:rsidRDefault="00181DFD" w:rsidP="002B13E9">
      <w:pPr>
        <w:rPr>
          <w:rFonts w:ascii="Arial" w:hAnsi="Arial" w:cs="Arial"/>
        </w:rPr>
      </w:pPr>
    </w:p>
    <w:p w:rsidR="00E52CA6" w:rsidRDefault="00E52CA6" w:rsidP="002B13E9">
      <w:pPr>
        <w:rPr>
          <w:rFonts w:ascii="Arial" w:hAnsi="Arial" w:cs="Arial"/>
        </w:rPr>
      </w:pPr>
    </w:p>
    <w:p w:rsidR="00181DFD" w:rsidRDefault="00181DFD" w:rsidP="002B13E9">
      <w:pPr>
        <w:rPr>
          <w:rFonts w:ascii="Arial" w:hAnsi="Arial" w:cs="Arial"/>
        </w:rPr>
      </w:pPr>
    </w:p>
    <w:p w:rsidR="002B13E9" w:rsidRDefault="002B13E9" w:rsidP="002B13E9">
      <w:pPr>
        <w:outlineLvl w:val="0"/>
        <w:rPr>
          <w:rFonts w:ascii="Arial" w:hAnsi="Arial" w:cs="Arial"/>
          <w:b/>
          <w:sz w:val="24"/>
          <w:szCs w:val="24"/>
          <w:u w:val="single"/>
        </w:rPr>
      </w:pPr>
      <w:r w:rsidRPr="008A2385">
        <w:rPr>
          <w:rFonts w:ascii="Arial" w:hAnsi="Arial" w:cs="Arial"/>
          <w:b/>
          <w:sz w:val="24"/>
          <w:szCs w:val="24"/>
          <w:u w:val="single"/>
        </w:rPr>
        <w:t>Beschlusstext:</w:t>
      </w:r>
    </w:p>
    <w:p w:rsidR="002B13E9" w:rsidRPr="00BB4C26" w:rsidRDefault="002B13E9" w:rsidP="002B13E9">
      <w:pPr>
        <w:rPr>
          <w:rFonts w:ascii="Arial" w:hAnsi="Arial" w:cs="Arial"/>
          <w:b/>
          <w:sz w:val="22"/>
          <w:szCs w:val="22"/>
        </w:rPr>
      </w:pPr>
    </w:p>
    <w:p w:rsidR="00424D73" w:rsidRDefault="00C863A6" w:rsidP="004D63FC">
      <w:pPr>
        <w:jc w:val="both"/>
        <w:rPr>
          <w:rFonts w:ascii="Arial" w:hAnsi="Arial" w:cs="Arial"/>
          <w:sz w:val="22"/>
          <w:szCs w:val="22"/>
        </w:rPr>
      </w:pPr>
      <w:r w:rsidRPr="00C863A6">
        <w:rPr>
          <w:rFonts w:ascii="Arial" w:hAnsi="Arial"/>
          <w:sz w:val="22"/>
          <w:szCs w:val="22"/>
        </w:rPr>
        <w:t>Der Haupt- und Vergabeausschuss der Stadt Ellrich beschließt die Planungsleistung zum Abriss der Nordhäuser Str. 24-26 an die Ingenieurgemeinschaft Gebr. Tölle GbR, August-Bebel-Platz 12, 99734 Nordhausen zu vergeben.</w:t>
      </w:r>
    </w:p>
    <w:p w:rsidR="00424D73" w:rsidRDefault="00424D73" w:rsidP="002B13E9">
      <w:pPr>
        <w:rPr>
          <w:rFonts w:ascii="Arial" w:hAnsi="Arial" w:cs="Arial"/>
          <w:sz w:val="22"/>
          <w:szCs w:val="22"/>
        </w:rPr>
      </w:pPr>
      <w:bookmarkStart w:id="0" w:name="_GoBack"/>
      <w:bookmarkEnd w:id="0"/>
    </w:p>
    <w:p w:rsidR="00E52CA6" w:rsidRPr="008A2385" w:rsidRDefault="00E52CA6" w:rsidP="002B13E9">
      <w:pPr>
        <w:rPr>
          <w:rFonts w:ascii="Arial" w:hAnsi="Arial" w:cs="Arial"/>
          <w:sz w:val="22"/>
          <w:szCs w:val="22"/>
        </w:rPr>
      </w:pPr>
    </w:p>
    <w:p w:rsidR="0029540F" w:rsidRDefault="002B13E9" w:rsidP="00D52E62">
      <w:pPr>
        <w:outlineLvl w:val="0"/>
        <w:rPr>
          <w:rFonts w:ascii="Arial" w:hAnsi="Arial" w:cs="Arial"/>
          <w:sz w:val="22"/>
          <w:szCs w:val="22"/>
        </w:rPr>
      </w:pPr>
      <w:r w:rsidRPr="008A2385">
        <w:rPr>
          <w:rFonts w:ascii="Arial" w:hAnsi="Arial" w:cs="Arial"/>
          <w:b/>
          <w:sz w:val="24"/>
          <w:szCs w:val="24"/>
          <w:u w:val="single"/>
        </w:rPr>
        <w:t>Begründung:</w:t>
      </w: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:rsidR="0016051D" w:rsidRDefault="00C863A6" w:rsidP="00C863A6">
      <w:pPr>
        <w:jc w:val="both"/>
        <w:rPr>
          <w:rFonts w:ascii="Arial" w:hAnsi="Arial"/>
          <w:sz w:val="22"/>
        </w:rPr>
      </w:pPr>
      <w:r>
        <w:rPr>
          <w:rFonts w:ascii="Arial" w:hAnsi="Arial" w:cs="Arial"/>
          <w:sz w:val="22"/>
          <w:szCs w:val="22"/>
        </w:rPr>
        <w:t>Mit Beschluss-Nr. 015-19/24</w:t>
      </w:r>
      <w:r w:rsidR="005D0ADF">
        <w:rPr>
          <w:rFonts w:ascii="Arial" w:hAnsi="Arial" w:cs="Arial"/>
          <w:sz w:val="22"/>
          <w:szCs w:val="22"/>
        </w:rPr>
        <w:t xml:space="preserve"> wurde der </w:t>
      </w:r>
      <w:r>
        <w:rPr>
          <w:rFonts w:ascii="Arial" w:hAnsi="Arial" w:cs="Arial"/>
          <w:sz w:val="22"/>
          <w:szCs w:val="22"/>
        </w:rPr>
        <w:t>Rückbau der Nordhäuser Straße 24/26 (ehem. NKD) durch den Stadtrat der Stadt Ellrich beschlossen.</w:t>
      </w:r>
      <w:r w:rsidR="004A0D0F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Die Bereitstellung der Haushaltsmittel erfolgt über die </w:t>
      </w:r>
      <w:proofErr w:type="spellStart"/>
      <w:r>
        <w:rPr>
          <w:rFonts w:ascii="Arial" w:hAnsi="Arial" w:cs="Arial"/>
          <w:sz w:val="22"/>
          <w:szCs w:val="22"/>
        </w:rPr>
        <w:t>HHSt</w:t>
      </w:r>
      <w:proofErr w:type="spellEnd"/>
      <w:r>
        <w:rPr>
          <w:rFonts w:ascii="Arial" w:hAnsi="Arial" w:cs="Arial"/>
          <w:sz w:val="22"/>
          <w:szCs w:val="22"/>
        </w:rPr>
        <w:t xml:space="preserve">. </w:t>
      </w:r>
      <w:r>
        <w:rPr>
          <w:rFonts w:ascii="Arial" w:hAnsi="Arial"/>
          <w:sz w:val="22"/>
        </w:rPr>
        <w:t>6152.962083. Da der Fördermitte</w:t>
      </w:r>
      <w:r w:rsidR="004A0D0F">
        <w:rPr>
          <w:rFonts w:ascii="Arial" w:hAnsi="Arial"/>
          <w:sz w:val="22"/>
        </w:rPr>
        <w:t>lantrag im Rahmen des Investitionspakets Soziale Integration im Quartier (</w:t>
      </w:r>
      <w:r>
        <w:rPr>
          <w:rFonts w:ascii="Arial" w:hAnsi="Arial"/>
          <w:sz w:val="22"/>
        </w:rPr>
        <w:t>IPSI</w:t>
      </w:r>
      <w:r w:rsidR="004A0D0F">
        <w:rPr>
          <w:rFonts w:ascii="Arial" w:hAnsi="Arial"/>
          <w:sz w:val="22"/>
        </w:rPr>
        <w:t>) zur Schaffung eines Jugendzentrums, Schülerbetreuung und Seniorenwohnen für die Nordhäuser Straße 24/26 abgelehnt wurde, stehen die hierfür geplanten Haushaltsmittel in Höhe des Mitleistungsanteils (66.000 EUR) zur Verfügung. Für den Abriss inklusive der förderfähigen Planungsleistungen wird ein Einzelantrag im Rahmen der Stadtsanierung gestellt.</w:t>
      </w:r>
    </w:p>
    <w:p w:rsidR="004A0D0F" w:rsidRDefault="004A0D0F" w:rsidP="00C863A6">
      <w:pPr>
        <w:jc w:val="both"/>
        <w:rPr>
          <w:rFonts w:ascii="Arial" w:hAnsi="Arial"/>
          <w:sz w:val="22"/>
        </w:rPr>
      </w:pPr>
    </w:p>
    <w:p w:rsidR="004A0D0F" w:rsidRDefault="004A0D0F" w:rsidP="00C863A6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</w:rPr>
        <w:t xml:space="preserve">Die Planungsleistungen wurden im Rahmen einer beschränkten Ausschreibung ausgeschrieben. Im </w:t>
      </w:r>
      <w:proofErr w:type="spellStart"/>
      <w:r>
        <w:rPr>
          <w:rFonts w:ascii="Arial" w:hAnsi="Arial"/>
          <w:sz w:val="22"/>
        </w:rPr>
        <w:t>Planerauswahlverfahren</w:t>
      </w:r>
      <w:proofErr w:type="spellEnd"/>
      <w:r>
        <w:rPr>
          <w:rFonts w:ascii="Arial" w:hAnsi="Arial"/>
          <w:sz w:val="22"/>
        </w:rPr>
        <w:t xml:space="preserve"> gemäß </w:t>
      </w:r>
      <w:proofErr w:type="spellStart"/>
      <w:r>
        <w:rPr>
          <w:rFonts w:ascii="Arial" w:hAnsi="Arial"/>
          <w:sz w:val="22"/>
        </w:rPr>
        <w:t>VgV</w:t>
      </w:r>
      <w:proofErr w:type="spellEnd"/>
      <w:r>
        <w:rPr>
          <w:rFonts w:ascii="Arial" w:hAnsi="Arial"/>
          <w:sz w:val="22"/>
        </w:rPr>
        <w:t xml:space="preserve"> wurde als wirtschaftlichstes Planungsbüro </w:t>
      </w:r>
      <w:r w:rsidRPr="004A0D0F">
        <w:rPr>
          <w:rFonts w:ascii="Arial" w:hAnsi="Arial"/>
          <w:sz w:val="22"/>
        </w:rPr>
        <w:t xml:space="preserve">die Ingenieurgemeinschaft Gebr. Tölle GbR, August-Bebel-Platz 12, 99734 Nordhausen </w:t>
      </w:r>
      <w:r>
        <w:rPr>
          <w:rFonts w:ascii="Arial" w:hAnsi="Arial"/>
          <w:sz w:val="22"/>
        </w:rPr>
        <w:t xml:space="preserve">ermittelt (Anlage). </w:t>
      </w:r>
    </w:p>
    <w:p w:rsidR="0016051D" w:rsidRDefault="0016051D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Pr="005D0ADF" w:rsidRDefault="0016051D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Die Stadtverwaltung empfiehlt die Vergabe der </w:t>
      </w:r>
      <w:r w:rsidR="004A0D0F">
        <w:rPr>
          <w:rFonts w:ascii="Arial" w:hAnsi="Arial" w:cs="Arial"/>
          <w:sz w:val="22"/>
          <w:szCs w:val="22"/>
        </w:rPr>
        <w:t xml:space="preserve">Planungsleistungen an die </w:t>
      </w:r>
      <w:r w:rsidR="004A0D0F">
        <w:rPr>
          <w:rFonts w:ascii="Arial" w:hAnsi="Arial"/>
          <w:sz w:val="22"/>
          <w:szCs w:val="22"/>
        </w:rPr>
        <w:t>die Ingenieurgemeinschaft Gebr. Tölle GbR,</w:t>
      </w:r>
      <w:r w:rsidR="004A0D0F">
        <w:t xml:space="preserve"> </w:t>
      </w:r>
      <w:r w:rsidR="004A0D0F">
        <w:rPr>
          <w:rFonts w:ascii="Arial" w:hAnsi="Arial"/>
          <w:sz w:val="22"/>
          <w:szCs w:val="22"/>
        </w:rPr>
        <w:t xml:space="preserve">August-Bebel-Platz 12, </w:t>
      </w:r>
      <w:r w:rsidR="004A0D0F" w:rsidRPr="005D0ADF">
        <w:rPr>
          <w:rFonts w:ascii="Arial" w:hAnsi="Arial"/>
          <w:sz w:val="22"/>
          <w:szCs w:val="22"/>
        </w:rPr>
        <w:t>99734 Nordhausen</w:t>
      </w:r>
      <w:r w:rsidR="004A0D0F">
        <w:rPr>
          <w:rFonts w:ascii="Arial" w:hAnsi="Arial"/>
          <w:sz w:val="22"/>
          <w:szCs w:val="22"/>
        </w:rPr>
        <w:t xml:space="preserve"> zu vergeben.</w:t>
      </w:r>
      <w:r>
        <w:rPr>
          <w:rFonts w:ascii="Arial" w:hAnsi="Arial" w:cs="Arial"/>
          <w:sz w:val="22"/>
          <w:szCs w:val="22"/>
        </w:rPr>
        <w:t xml:space="preserve"> </w:t>
      </w:r>
    </w:p>
    <w:p w:rsidR="00E52CA6" w:rsidRPr="005D0ADF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Pr="005D0ADF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Pr="005D0ADF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424D73" w:rsidRPr="005D0ADF" w:rsidRDefault="00424D73" w:rsidP="002B13E9">
      <w:pPr>
        <w:jc w:val="both"/>
        <w:rPr>
          <w:rFonts w:ascii="Arial" w:hAnsi="Arial" w:cs="Arial"/>
          <w:sz w:val="22"/>
          <w:szCs w:val="22"/>
        </w:rPr>
      </w:pPr>
    </w:p>
    <w:p w:rsidR="00424D73" w:rsidRPr="005D0ADF" w:rsidRDefault="00424D73" w:rsidP="002B13E9">
      <w:pPr>
        <w:jc w:val="both"/>
        <w:rPr>
          <w:rFonts w:ascii="Arial" w:hAnsi="Arial" w:cs="Arial"/>
          <w:sz w:val="22"/>
          <w:szCs w:val="22"/>
        </w:rPr>
      </w:pPr>
    </w:p>
    <w:p w:rsidR="00424D73" w:rsidRPr="005D0ADF" w:rsidRDefault="00424D73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Pr="005D0ADF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29540F" w:rsidRPr="005D0ADF" w:rsidRDefault="00424D73" w:rsidP="002B13E9">
      <w:pPr>
        <w:jc w:val="both"/>
        <w:rPr>
          <w:rFonts w:ascii="Arial" w:hAnsi="Arial" w:cs="Arial"/>
          <w:sz w:val="22"/>
          <w:szCs w:val="22"/>
        </w:rPr>
      </w:pPr>
      <w:r w:rsidRPr="005D0ADF">
        <w:rPr>
          <w:rFonts w:ascii="Arial" w:hAnsi="Arial" w:cs="Arial"/>
          <w:sz w:val="22"/>
          <w:szCs w:val="22"/>
        </w:rPr>
        <w:t>Henry Pasenow</w:t>
      </w:r>
    </w:p>
    <w:p w:rsidR="003E16DB" w:rsidRDefault="0029540F" w:rsidP="002B13E9">
      <w:pPr>
        <w:jc w:val="both"/>
        <w:rPr>
          <w:rFonts w:ascii="Arial" w:hAnsi="Arial" w:cs="Arial"/>
          <w:sz w:val="22"/>
          <w:szCs w:val="22"/>
        </w:rPr>
      </w:pPr>
      <w:r w:rsidRPr="005D0ADF">
        <w:rPr>
          <w:rFonts w:ascii="Arial" w:hAnsi="Arial" w:cs="Arial"/>
          <w:sz w:val="22"/>
          <w:szCs w:val="22"/>
        </w:rPr>
        <w:t>Bürgermeister</w:t>
      </w:r>
    </w:p>
    <w:p w:rsidR="003E16DB" w:rsidRPr="005D0ADF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42078F" w:rsidRDefault="0042078F" w:rsidP="002B13E9">
      <w:pPr>
        <w:jc w:val="both"/>
        <w:rPr>
          <w:rFonts w:ascii="Arial" w:hAnsi="Arial" w:cs="Arial"/>
          <w:sz w:val="22"/>
          <w:szCs w:val="22"/>
        </w:rPr>
      </w:pPr>
    </w:p>
    <w:p w:rsidR="0042078F" w:rsidRDefault="0042078F" w:rsidP="002B13E9">
      <w:pPr>
        <w:jc w:val="both"/>
        <w:rPr>
          <w:rFonts w:ascii="Arial" w:hAnsi="Arial" w:cs="Arial"/>
          <w:sz w:val="22"/>
          <w:szCs w:val="22"/>
        </w:rPr>
      </w:pPr>
    </w:p>
    <w:p w:rsidR="0042078F" w:rsidRDefault="0042078F" w:rsidP="002B13E9">
      <w:pPr>
        <w:jc w:val="both"/>
        <w:rPr>
          <w:rFonts w:ascii="Arial" w:hAnsi="Arial" w:cs="Arial"/>
          <w:sz w:val="22"/>
          <w:szCs w:val="22"/>
        </w:rPr>
      </w:pPr>
    </w:p>
    <w:p w:rsidR="0042078F" w:rsidRDefault="0042078F" w:rsidP="002B13E9">
      <w:pPr>
        <w:jc w:val="both"/>
        <w:rPr>
          <w:rFonts w:ascii="Arial" w:hAnsi="Arial" w:cs="Arial"/>
          <w:sz w:val="22"/>
          <w:szCs w:val="22"/>
        </w:rPr>
      </w:pPr>
    </w:p>
    <w:p w:rsidR="0042078F" w:rsidRDefault="0042078F" w:rsidP="002B13E9">
      <w:pPr>
        <w:jc w:val="both"/>
        <w:rPr>
          <w:rFonts w:ascii="Arial" w:hAnsi="Arial" w:cs="Arial"/>
          <w:sz w:val="22"/>
          <w:szCs w:val="22"/>
        </w:rPr>
      </w:pPr>
    </w:p>
    <w:p w:rsidR="0042078F" w:rsidRDefault="0042078F" w:rsidP="002B13E9">
      <w:pPr>
        <w:jc w:val="both"/>
        <w:rPr>
          <w:rFonts w:ascii="Arial" w:hAnsi="Arial" w:cs="Arial"/>
          <w:sz w:val="22"/>
          <w:szCs w:val="22"/>
        </w:rPr>
      </w:pPr>
    </w:p>
    <w:p w:rsidR="0042078F" w:rsidRDefault="0042078F" w:rsidP="002B13E9">
      <w:pPr>
        <w:jc w:val="both"/>
        <w:rPr>
          <w:rFonts w:ascii="Arial" w:hAnsi="Arial" w:cs="Arial"/>
          <w:sz w:val="22"/>
          <w:szCs w:val="22"/>
        </w:rPr>
      </w:pPr>
    </w:p>
    <w:p w:rsidR="0042078F" w:rsidRDefault="0042078F" w:rsidP="002B13E9">
      <w:pPr>
        <w:jc w:val="both"/>
        <w:rPr>
          <w:rFonts w:ascii="Arial" w:hAnsi="Arial" w:cs="Arial"/>
          <w:sz w:val="22"/>
          <w:szCs w:val="22"/>
        </w:rPr>
      </w:pPr>
    </w:p>
    <w:p w:rsidR="0042078F" w:rsidRDefault="0042078F" w:rsidP="002B13E9">
      <w:pPr>
        <w:jc w:val="both"/>
        <w:rPr>
          <w:rFonts w:ascii="Arial" w:hAnsi="Arial" w:cs="Arial"/>
          <w:sz w:val="22"/>
          <w:szCs w:val="22"/>
        </w:rPr>
      </w:pPr>
    </w:p>
    <w:p w:rsidR="0042078F" w:rsidRDefault="0042078F" w:rsidP="002B13E9">
      <w:pPr>
        <w:jc w:val="both"/>
        <w:rPr>
          <w:rFonts w:ascii="Arial" w:hAnsi="Arial" w:cs="Arial"/>
          <w:sz w:val="22"/>
          <w:szCs w:val="22"/>
        </w:rPr>
      </w:pPr>
    </w:p>
    <w:p w:rsidR="0042078F" w:rsidRDefault="0042078F" w:rsidP="002B13E9">
      <w:pPr>
        <w:jc w:val="both"/>
        <w:rPr>
          <w:rFonts w:ascii="Arial" w:hAnsi="Arial" w:cs="Arial"/>
          <w:sz w:val="22"/>
          <w:szCs w:val="22"/>
        </w:rPr>
      </w:pPr>
    </w:p>
    <w:p w:rsidR="0042078F" w:rsidRDefault="0042078F" w:rsidP="002B13E9">
      <w:pPr>
        <w:jc w:val="both"/>
        <w:rPr>
          <w:rFonts w:ascii="Arial" w:hAnsi="Arial" w:cs="Arial"/>
          <w:sz w:val="22"/>
          <w:szCs w:val="22"/>
        </w:rPr>
      </w:pPr>
    </w:p>
    <w:p w:rsidR="00BC3BAD" w:rsidRDefault="00BC3BAD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4A0D0F" w:rsidP="002B13E9">
      <w:pPr>
        <w:jc w:val="both"/>
        <w:rPr>
          <w:rFonts w:ascii="Arial" w:hAnsi="Arial" w:cs="Arial"/>
          <w:sz w:val="22"/>
          <w:szCs w:val="22"/>
        </w:rPr>
      </w:pPr>
      <w:r w:rsidRPr="004A0D0F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9672842" cy="4356238"/>
            <wp:effectExtent l="0" t="889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695989" cy="4366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6DB" w:rsidRDefault="00E264DF" w:rsidP="002B13E9">
      <w:pPr>
        <w:jc w:val="both"/>
        <w:rPr>
          <w:rFonts w:ascii="Arial" w:hAnsi="Arial" w:cs="Arial"/>
          <w:sz w:val="22"/>
          <w:szCs w:val="22"/>
        </w:rPr>
      </w:pPr>
      <w:r w:rsidRPr="00E264DF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6139368" cy="8924925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456" cy="89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E264DF" w:rsidP="002B13E9">
      <w:pPr>
        <w:jc w:val="both"/>
        <w:rPr>
          <w:rFonts w:ascii="Arial" w:hAnsi="Arial" w:cs="Arial"/>
          <w:sz w:val="22"/>
          <w:szCs w:val="22"/>
        </w:rPr>
      </w:pPr>
      <w:r w:rsidRPr="00E264DF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5962898" cy="8496300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838" cy="8500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E264DF" w:rsidP="002B13E9">
      <w:pPr>
        <w:jc w:val="both"/>
        <w:rPr>
          <w:rFonts w:ascii="Arial" w:hAnsi="Arial" w:cs="Arial"/>
          <w:sz w:val="22"/>
          <w:szCs w:val="22"/>
        </w:rPr>
      </w:pPr>
      <w:r w:rsidRPr="00E264DF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6274319" cy="8934450"/>
            <wp:effectExtent l="0" t="0" r="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502" cy="8937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  <w:r w:rsidRPr="00E264DF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6897967" cy="7419975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1276" cy="742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3E16DB" w:rsidRDefault="003E16DB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  <w:r w:rsidRPr="00E264DF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6125408" cy="3324225"/>
            <wp:effectExtent l="0" t="0" r="889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8604" cy="332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  <w:r w:rsidRPr="00E264DF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5867400" cy="6275668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4899" cy="6283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  <w:r w:rsidRPr="00E264DF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6113447" cy="8896350"/>
            <wp:effectExtent l="0" t="0" r="1905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662" cy="8901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  <w:r w:rsidRPr="00E264DF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6137241" cy="9477375"/>
            <wp:effectExtent l="0" t="0" r="0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339" cy="948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  <w:r w:rsidRPr="00E264DF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6354598" cy="9429750"/>
            <wp:effectExtent l="0" t="0" r="8255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5303" cy="9430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  <w:r w:rsidRPr="00E264DF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5990475" cy="9001125"/>
            <wp:effectExtent l="0" t="0" r="0" b="0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971" cy="9003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  <w:r w:rsidRPr="00E264DF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6390409" cy="9486900"/>
            <wp:effectExtent l="0" t="0" r="0" b="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721" cy="9490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  <w:r w:rsidRPr="00E264DF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6467738" cy="9696450"/>
            <wp:effectExtent l="0" t="0" r="9525" b="0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079" cy="9698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  <w:r w:rsidRPr="00E264DF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6205946" cy="9239250"/>
            <wp:effectExtent l="0" t="0" r="4445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706" cy="9240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</w:p>
    <w:p w:rsidR="00E264DF" w:rsidRDefault="00E264DF" w:rsidP="002B13E9">
      <w:pPr>
        <w:jc w:val="both"/>
        <w:rPr>
          <w:rFonts w:ascii="Arial" w:hAnsi="Arial" w:cs="Arial"/>
          <w:sz w:val="22"/>
          <w:szCs w:val="22"/>
        </w:rPr>
      </w:pPr>
      <w:r w:rsidRPr="00E264DF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>
            <wp:extent cx="6058008" cy="9010650"/>
            <wp:effectExtent l="0" t="0" r="0" b="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623" cy="9013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264DF" w:rsidSect="002B13E9">
      <w:pgSz w:w="11907" w:h="16840"/>
      <w:pgMar w:top="567" w:right="567" w:bottom="567" w:left="113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D01C3"/>
    <w:multiLevelType w:val="hybridMultilevel"/>
    <w:tmpl w:val="7F66FF78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2243BAF"/>
    <w:multiLevelType w:val="singleLevel"/>
    <w:tmpl w:val="F314F31A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2C86ED9"/>
    <w:multiLevelType w:val="hybridMultilevel"/>
    <w:tmpl w:val="A88EF5CA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70447CD"/>
    <w:multiLevelType w:val="singleLevel"/>
    <w:tmpl w:val="F314F31A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20A91E92"/>
    <w:multiLevelType w:val="hybridMultilevel"/>
    <w:tmpl w:val="DAB4C6F0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3BC1FA3"/>
    <w:multiLevelType w:val="hybridMultilevel"/>
    <w:tmpl w:val="C206D2B6"/>
    <w:lvl w:ilvl="0" w:tplc="0407000F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27D8414C"/>
    <w:multiLevelType w:val="hybridMultilevel"/>
    <w:tmpl w:val="9A48209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9A43122"/>
    <w:multiLevelType w:val="hybridMultilevel"/>
    <w:tmpl w:val="6A8279B4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38410B5"/>
    <w:multiLevelType w:val="hybridMultilevel"/>
    <w:tmpl w:val="474A31D2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 w15:restartNumberingAfterBreak="0">
    <w:nsid w:val="43DF0B1D"/>
    <w:multiLevelType w:val="hybridMultilevel"/>
    <w:tmpl w:val="2CDA1FC6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892424C"/>
    <w:multiLevelType w:val="hybridMultilevel"/>
    <w:tmpl w:val="2074893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87F545C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6D2D3333"/>
    <w:multiLevelType w:val="hybridMultilevel"/>
    <w:tmpl w:val="B220EED8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24800AE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4" w15:restartNumberingAfterBreak="0">
    <w:nsid w:val="772047E9"/>
    <w:multiLevelType w:val="hybridMultilevel"/>
    <w:tmpl w:val="E09668C4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E1A75B9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7FB94290"/>
    <w:multiLevelType w:val="hybridMultilevel"/>
    <w:tmpl w:val="ABB83E22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5"/>
  </w:num>
  <w:num w:numId="2">
    <w:abstractNumId w:val="3"/>
  </w:num>
  <w:num w:numId="3">
    <w:abstractNumId w:val="11"/>
  </w:num>
  <w:num w:numId="4">
    <w:abstractNumId w:val="1"/>
  </w:num>
  <w:num w:numId="5">
    <w:abstractNumId w:val="13"/>
  </w:num>
  <w:num w:numId="6">
    <w:abstractNumId w:val="16"/>
  </w:num>
  <w:num w:numId="7">
    <w:abstractNumId w:val="0"/>
  </w:num>
  <w:num w:numId="8">
    <w:abstractNumId w:val="5"/>
  </w:num>
  <w:num w:numId="9">
    <w:abstractNumId w:val="2"/>
  </w:num>
  <w:num w:numId="10">
    <w:abstractNumId w:val="14"/>
  </w:num>
  <w:num w:numId="11">
    <w:abstractNumId w:val="9"/>
  </w:num>
  <w:num w:numId="12">
    <w:abstractNumId w:val="8"/>
  </w:num>
  <w:num w:numId="13">
    <w:abstractNumId w:val="7"/>
  </w:num>
  <w:num w:numId="14">
    <w:abstractNumId w:val="6"/>
  </w:num>
  <w:num w:numId="15">
    <w:abstractNumId w:val="4"/>
  </w:num>
  <w:num w:numId="16">
    <w:abstractNumId w:val="10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3C10"/>
    <w:rsid w:val="00003860"/>
    <w:rsid w:val="0001000A"/>
    <w:rsid w:val="00042BD1"/>
    <w:rsid w:val="0004786E"/>
    <w:rsid w:val="0008709A"/>
    <w:rsid w:val="000F29E7"/>
    <w:rsid w:val="00105737"/>
    <w:rsid w:val="00112AD6"/>
    <w:rsid w:val="00135186"/>
    <w:rsid w:val="001446B9"/>
    <w:rsid w:val="00146020"/>
    <w:rsid w:val="0016051D"/>
    <w:rsid w:val="00181DFD"/>
    <w:rsid w:val="001942B9"/>
    <w:rsid w:val="001F6B97"/>
    <w:rsid w:val="001F6CB4"/>
    <w:rsid w:val="00285611"/>
    <w:rsid w:val="0029540F"/>
    <w:rsid w:val="002B13E9"/>
    <w:rsid w:val="002E2F0D"/>
    <w:rsid w:val="00325804"/>
    <w:rsid w:val="003C37AD"/>
    <w:rsid w:val="003E16DB"/>
    <w:rsid w:val="0040399D"/>
    <w:rsid w:val="0040688C"/>
    <w:rsid w:val="0041143A"/>
    <w:rsid w:val="004136D3"/>
    <w:rsid w:val="0042078F"/>
    <w:rsid w:val="00424D73"/>
    <w:rsid w:val="00445408"/>
    <w:rsid w:val="004727C6"/>
    <w:rsid w:val="00475016"/>
    <w:rsid w:val="004975AF"/>
    <w:rsid w:val="004A0D0F"/>
    <w:rsid w:val="004C5930"/>
    <w:rsid w:val="004C5D5A"/>
    <w:rsid w:val="004D3C10"/>
    <w:rsid w:val="004D63FC"/>
    <w:rsid w:val="004F5F28"/>
    <w:rsid w:val="00501CB0"/>
    <w:rsid w:val="00536D63"/>
    <w:rsid w:val="005755E8"/>
    <w:rsid w:val="00586656"/>
    <w:rsid w:val="00596A1F"/>
    <w:rsid w:val="005D0ADF"/>
    <w:rsid w:val="006066FB"/>
    <w:rsid w:val="006167AA"/>
    <w:rsid w:val="00622E58"/>
    <w:rsid w:val="006A30E9"/>
    <w:rsid w:val="006B6C28"/>
    <w:rsid w:val="006B6EA6"/>
    <w:rsid w:val="006F1423"/>
    <w:rsid w:val="006F2C61"/>
    <w:rsid w:val="006F49CB"/>
    <w:rsid w:val="006F5FE4"/>
    <w:rsid w:val="006F6AEE"/>
    <w:rsid w:val="007126E1"/>
    <w:rsid w:val="0079684F"/>
    <w:rsid w:val="007A16F7"/>
    <w:rsid w:val="007D2038"/>
    <w:rsid w:val="007E446D"/>
    <w:rsid w:val="007F77D6"/>
    <w:rsid w:val="008240E1"/>
    <w:rsid w:val="008820D6"/>
    <w:rsid w:val="008A2385"/>
    <w:rsid w:val="008C2A8C"/>
    <w:rsid w:val="009050F6"/>
    <w:rsid w:val="00912AF8"/>
    <w:rsid w:val="00930E4B"/>
    <w:rsid w:val="009374E4"/>
    <w:rsid w:val="00943172"/>
    <w:rsid w:val="00947C88"/>
    <w:rsid w:val="00953151"/>
    <w:rsid w:val="00963D2C"/>
    <w:rsid w:val="0099462F"/>
    <w:rsid w:val="009D0F50"/>
    <w:rsid w:val="00A15E04"/>
    <w:rsid w:val="00A24D63"/>
    <w:rsid w:val="00A936B9"/>
    <w:rsid w:val="00AF636F"/>
    <w:rsid w:val="00B71DCD"/>
    <w:rsid w:val="00B926BD"/>
    <w:rsid w:val="00B96589"/>
    <w:rsid w:val="00BB4C26"/>
    <w:rsid w:val="00BC3BAD"/>
    <w:rsid w:val="00BE3AD6"/>
    <w:rsid w:val="00C106D5"/>
    <w:rsid w:val="00C53A7F"/>
    <w:rsid w:val="00C863A6"/>
    <w:rsid w:val="00CF4295"/>
    <w:rsid w:val="00D52E62"/>
    <w:rsid w:val="00D830BE"/>
    <w:rsid w:val="00D96021"/>
    <w:rsid w:val="00DA09BD"/>
    <w:rsid w:val="00DB3D01"/>
    <w:rsid w:val="00DD3080"/>
    <w:rsid w:val="00E17D01"/>
    <w:rsid w:val="00E264DF"/>
    <w:rsid w:val="00E425B1"/>
    <w:rsid w:val="00E52CA6"/>
    <w:rsid w:val="00E67E69"/>
    <w:rsid w:val="00E74104"/>
    <w:rsid w:val="00E86113"/>
    <w:rsid w:val="00EA409B"/>
    <w:rsid w:val="00EE1615"/>
    <w:rsid w:val="00F91FB5"/>
    <w:rsid w:val="00FC7962"/>
    <w:rsid w:val="00FD49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6CDB6828-5861-4F78-9EB0-353418F02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qFormat/>
    <w:pPr>
      <w:keepNext/>
      <w:jc w:val="center"/>
      <w:outlineLvl w:val="0"/>
    </w:pPr>
    <w:rPr>
      <w:b/>
      <w:sz w:val="4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Dokumentstruktur">
    <w:name w:val="Document Map"/>
    <w:basedOn w:val="Standard"/>
    <w:semiHidden/>
    <w:rsid w:val="006F5FE4"/>
    <w:pPr>
      <w:shd w:val="clear" w:color="auto" w:fill="000080"/>
    </w:pPr>
    <w:rPr>
      <w:rFonts w:ascii="Tahoma" w:hAnsi="Tahoma" w:cs="Tahoma"/>
    </w:rPr>
  </w:style>
  <w:style w:type="paragraph" w:styleId="Sprechblasentext">
    <w:name w:val="Balloon Text"/>
    <w:basedOn w:val="Standard"/>
    <w:link w:val="SprechblasentextZchn"/>
    <w:rsid w:val="008820D6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8820D6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BB4C26"/>
    <w:pPr>
      <w:ind w:left="720"/>
      <w:contextualSpacing/>
    </w:pPr>
  </w:style>
  <w:style w:type="character" w:customStyle="1" w:styleId="KeinLeerraumZchn">
    <w:name w:val="Kein Leerraum Zchn"/>
    <w:link w:val="KeinLeerraum"/>
    <w:uiPriority w:val="1"/>
    <w:locked/>
    <w:rsid w:val="0042078F"/>
  </w:style>
  <w:style w:type="paragraph" w:styleId="KeinLeerraum">
    <w:name w:val="No Spacing"/>
    <w:link w:val="KeinLeerraumZchn"/>
    <w:uiPriority w:val="1"/>
    <w:qFormat/>
    <w:rsid w:val="004207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0379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374</Words>
  <Characters>2999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DER STADTRAT ELLRICH</vt:lpstr>
    </vt:vector>
  </TitlesOfParts>
  <Company>SV Ellrich</Company>
  <LinksUpToDate>false</LinksUpToDate>
  <CharactersWithSpaces>3367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DER STADTRAT ELLRICH</dc:title>
  <dc:creator>dahlmann</dc:creator>
  <cp:lastModifiedBy>Krieghoff, Sarah</cp:lastModifiedBy>
  <cp:revision>5</cp:revision>
  <cp:lastPrinted>2000-11-22T14:32:00Z</cp:lastPrinted>
  <dcterms:created xsi:type="dcterms:W3CDTF">2019-10-28T15:46:00Z</dcterms:created>
  <dcterms:modified xsi:type="dcterms:W3CDTF">2019-10-29T10:06:00Z</dcterms:modified>
</cp:coreProperties>
</file>