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FD4" w:rsidRPr="00941D2D" w:rsidRDefault="00B11FD4" w:rsidP="00B11FD4">
      <w:pPr>
        <w:pStyle w:val="KeinLeerraum"/>
        <w:rPr>
          <w:rFonts w:ascii="Arial" w:hAnsi="Arial" w:cs="Arial"/>
          <w:b/>
          <w:bCs/>
        </w:rPr>
      </w:pPr>
      <w:r w:rsidRPr="00941D2D">
        <w:rPr>
          <w:rFonts w:ascii="Arial" w:hAnsi="Arial" w:cs="Arial"/>
          <w:b/>
          <w:bCs/>
        </w:rPr>
        <w:t>Vorläufige Tagesordnu</w:t>
      </w:r>
      <w:r w:rsidR="00941D2D" w:rsidRPr="00941D2D">
        <w:rPr>
          <w:rFonts w:ascii="Arial" w:hAnsi="Arial" w:cs="Arial"/>
          <w:b/>
          <w:bCs/>
        </w:rPr>
        <w:t>ng der Stadtratssitzung am 16.12</w:t>
      </w:r>
      <w:r w:rsidRPr="00941D2D">
        <w:rPr>
          <w:rFonts w:ascii="Arial" w:hAnsi="Arial" w:cs="Arial"/>
          <w:b/>
          <w:bCs/>
        </w:rPr>
        <w:t>.2019 - öffentlicher Teil</w:t>
      </w:r>
    </w:p>
    <w:p w:rsidR="00B11FD4" w:rsidRPr="00941D2D" w:rsidRDefault="00B11FD4" w:rsidP="00B11FD4">
      <w:pPr>
        <w:pStyle w:val="KeinLeerraum"/>
        <w:rPr>
          <w:rFonts w:ascii="Arial" w:hAnsi="Arial" w:cs="Arial"/>
        </w:rPr>
      </w:pPr>
    </w:p>
    <w:p w:rsidR="00B11FD4" w:rsidRPr="00941D2D" w:rsidRDefault="00B11FD4" w:rsidP="00B11FD4">
      <w:pPr>
        <w:pStyle w:val="KeinLeerraum"/>
        <w:rPr>
          <w:rFonts w:ascii="Arial" w:hAnsi="Arial" w:cs="Arial"/>
        </w:rPr>
      </w:pPr>
    </w:p>
    <w:p w:rsidR="00941D2D" w:rsidRDefault="00941D2D" w:rsidP="00941D2D">
      <w:pPr>
        <w:pStyle w:val="KeinLeerraum"/>
        <w:rPr>
          <w:rFonts w:ascii="Arial" w:hAnsi="Arial" w:cs="Arial"/>
        </w:rPr>
      </w:pPr>
      <w:r w:rsidRPr="00941D2D">
        <w:rPr>
          <w:rFonts w:ascii="Arial" w:hAnsi="Arial" w:cs="Arial"/>
        </w:rPr>
        <w:t xml:space="preserve">01. Feststellung der ordnungsgemäßen Ladung, Anwesenheit und Beschlussfähigkeit  </w:t>
      </w:r>
    </w:p>
    <w:p w:rsidR="00941D2D" w:rsidRPr="00941D2D" w:rsidRDefault="00941D2D" w:rsidP="00941D2D">
      <w:pPr>
        <w:pStyle w:val="KeinLeerraum"/>
        <w:rPr>
          <w:rFonts w:ascii="Arial" w:hAnsi="Arial" w:cs="Arial"/>
        </w:rPr>
      </w:pPr>
    </w:p>
    <w:p w:rsidR="00941D2D" w:rsidRDefault="00941D2D" w:rsidP="00941D2D">
      <w:pPr>
        <w:pStyle w:val="KeinLeerraum"/>
        <w:rPr>
          <w:rFonts w:ascii="Arial" w:hAnsi="Arial" w:cs="Arial"/>
        </w:rPr>
      </w:pPr>
      <w:r w:rsidRPr="00941D2D">
        <w:rPr>
          <w:rFonts w:ascii="Arial" w:hAnsi="Arial" w:cs="Arial"/>
        </w:rPr>
        <w:t>02. Feststellung der Tagesordnung</w:t>
      </w:r>
    </w:p>
    <w:p w:rsidR="00941D2D" w:rsidRPr="00941D2D" w:rsidRDefault="00941D2D" w:rsidP="00941D2D">
      <w:pPr>
        <w:pStyle w:val="KeinLeerraum"/>
        <w:rPr>
          <w:rFonts w:ascii="Arial" w:hAnsi="Arial" w:cs="Arial"/>
        </w:rPr>
      </w:pPr>
    </w:p>
    <w:p w:rsidR="00941D2D" w:rsidRDefault="00941D2D" w:rsidP="00941D2D">
      <w:pPr>
        <w:pStyle w:val="KeinLeerraum"/>
        <w:rPr>
          <w:rFonts w:ascii="Arial" w:hAnsi="Arial" w:cs="Arial"/>
        </w:rPr>
      </w:pPr>
      <w:r w:rsidRPr="00941D2D">
        <w:rPr>
          <w:rFonts w:ascii="Arial" w:hAnsi="Arial" w:cs="Arial"/>
        </w:rPr>
        <w:t>03. Informationen des Bürgermeisters</w:t>
      </w:r>
    </w:p>
    <w:p w:rsidR="00941D2D" w:rsidRPr="00941D2D" w:rsidRDefault="00941D2D" w:rsidP="00941D2D">
      <w:pPr>
        <w:pStyle w:val="KeinLeerraum"/>
        <w:rPr>
          <w:rFonts w:ascii="Arial" w:hAnsi="Arial" w:cs="Arial"/>
        </w:rPr>
      </w:pPr>
    </w:p>
    <w:p w:rsidR="00941D2D" w:rsidRDefault="00941D2D" w:rsidP="00941D2D">
      <w:pPr>
        <w:pStyle w:val="KeinLeerraum"/>
        <w:rPr>
          <w:rFonts w:ascii="Arial" w:hAnsi="Arial" w:cs="Arial"/>
        </w:rPr>
      </w:pPr>
      <w:r w:rsidRPr="00941D2D">
        <w:rPr>
          <w:rFonts w:ascii="Arial" w:hAnsi="Arial" w:cs="Arial"/>
        </w:rPr>
        <w:t>04. Informationen der Kreistagsmitglieder, Fraktionsvorsitzenden und  Ortsteilbürgermeister</w:t>
      </w:r>
    </w:p>
    <w:p w:rsidR="00941D2D" w:rsidRPr="00941D2D" w:rsidRDefault="00941D2D" w:rsidP="00941D2D">
      <w:pPr>
        <w:pStyle w:val="KeinLeerraum"/>
        <w:rPr>
          <w:rFonts w:ascii="Arial" w:hAnsi="Arial" w:cs="Arial"/>
        </w:rPr>
      </w:pPr>
    </w:p>
    <w:p w:rsidR="00941D2D" w:rsidRDefault="00941D2D" w:rsidP="00941D2D">
      <w:pPr>
        <w:pStyle w:val="KeinLeerraum"/>
        <w:rPr>
          <w:rFonts w:ascii="Arial" w:hAnsi="Arial" w:cs="Arial"/>
        </w:rPr>
      </w:pPr>
      <w:r w:rsidRPr="00941D2D">
        <w:rPr>
          <w:rFonts w:ascii="Arial" w:hAnsi="Arial" w:cs="Arial"/>
        </w:rPr>
        <w:t>05. Bürgerfragestunde</w:t>
      </w:r>
    </w:p>
    <w:p w:rsidR="00941D2D" w:rsidRPr="00941D2D" w:rsidRDefault="00941D2D" w:rsidP="00941D2D">
      <w:pPr>
        <w:pStyle w:val="KeinLeerraum"/>
        <w:rPr>
          <w:rFonts w:ascii="Arial" w:hAnsi="Arial" w:cs="Arial"/>
        </w:rPr>
      </w:pPr>
    </w:p>
    <w:p w:rsidR="00941D2D" w:rsidRPr="00941D2D" w:rsidRDefault="00941D2D" w:rsidP="00941D2D">
      <w:pPr>
        <w:pStyle w:val="KeinLeerraum"/>
        <w:rPr>
          <w:rFonts w:ascii="Arial" w:hAnsi="Arial" w:cs="Arial"/>
        </w:rPr>
      </w:pPr>
      <w:r w:rsidRPr="00941D2D">
        <w:rPr>
          <w:rFonts w:ascii="Arial" w:hAnsi="Arial" w:cs="Arial"/>
        </w:rPr>
        <w:t>06. Beschluss-Nr. 027-19/24</w:t>
      </w:r>
    </w:p>
    <w:p w:rsidR="00941D2D" w:rsidRDefault="00941D2D" w:rsidP="00941D2D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941D2D">
        <w:rPr>
          <w:rFonts w:ascii="Arial" w:hAnsi="Arial" w:cs="Arial"/>
        </w:rPr>
        <w:t>Genehmigung der Niederschrift der öffentlichen Sitzung vom 18.11.2019</w:t>
      </w:r>
    </w:p>
    <w:p w:rsidR="00941D2D" w:rsidRPr="00941D2D" w:rsidRDefault="00941D2D" w:rsidP="00941D2D">
      <w:pPr>
        <w:pStyle w:val="KeinLeerraum"/>
        <w:rPr>
          <w:rFonts w:ascii="Arial" w:hAnsi="Arial" w:cs="Arial"/>
        </w:rPr>
      </w:pPr>
    </w:p>
    <w:p w:rsidR="00941D2D" w:rsidRDefault="00941D2D" w:rsidP="00941D2D">
      <w:pPr>
        <w:pStyle w:val="KeinLeerraum"/>
        <w:rPr>
          <w:rFonts w:ascii="Arial" w:hAnsi="Arial" w:cs="Arial"/>
        </w:rPr>
      </w:pPr>
      <w:r w:rsidRPr="00941D2D">
        <w:rPr>
          <w:rFonts w:ascii="Arial" w:hAnsi="Arial" w:cs="Arial"/>
        </w:rPr>
        <w:t xml:space="preserve">07. Ehrung von ehrenamtlich tätigen Bürgern der Einheitsgemeinde </w:t>
      </w:r>
      <w:proofErr w:type="spellStart"/>
      <w:r w:rsidRPr="00941D2D">
        <w:rPr>
          <w:rFonts w:ascii="Arial" w:hAnsi="Arial" w:cs="Arial"/>
        </w:rPr>
        <w:t>Ellrich</w:t>
      </w:r>
      <w:proofErr w:type="spellEnd"/>
    </w:p>
    <w:p w:rsidR="00941D2D" w:rsidRPr="00941D2D" w:rsidRDefault="00941D2D" w:rsidP="00941D2D">
      <w:pPr>
        <w:pStyle w:val="KeinLeerraum"/>
        <w:rPr>
          <w:rFonts w:ascii="Arial" w:hAnsi="Arial" w:cs="Arial"/>
        </w:rPr>
      </w:pPr>
    </w:p>
    <w:p w:rsidR="00941D2D" w:rsidRPr="00941D2D" w:rsidRDefault="00941D2D" w:rsidP="00941D2D">
      <w:pPr>
        <w:pStyle w:val="KeinLeerraum"/>
        <w:rPr>
          <w:rFonts w:ascii="Arial" w:hAnsi="Arial" w:cs="Arial"/>
        </w:rPr>
      </w:pPr>
      <w:r w:rsidRPr="00941D2D">
        <w:rPr>
          <w:rFonts w:ascii="Arial" w:hAnsi="Arial" w:cs="Arial"/>
        </w:rPr>
        <w:t>08. Beschluss-Nr. 029-19/24</w:t>
      </w:r>
    </w:p>
    <w:p w:rsidR="00941D2D" w:rsidRDefault="00941D2D" w:rsidP="00941D2D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941D2D">
        <w:rPr>
          <w:rFonts w:ascii="Arial" w:hAnsi="Arial" w:cs="Arial"/>
        </w:rPr>
        <w:t>Haushaltssatzung und Haushaltsplan 2020</w:t>
      </w:r>
    </w:p>
    <w:p w:rsidR="00941D2D" w:rsidRPr="00941D2D" w:rsidRDefault="00941D2D" w:rsidP="00941D2D">
      <w:pPr>
        <w:pStyle w:val="KeinLeerraum"/>
        <w:rPr>
          <w:rFonts w:ascii="Arial" w:hAnsi="Arial" w:cs="Arial"/>
        </w:rPr>
      </w:pPr>
    </w:p>
    <w:p w:rsidR="00941D2D" w:rsidRPr="00941D2D" w:rsidRDefault="00941D2D" w:rsidP="00941D2D">
      <w:pPr>
        <w:spacing w:after="0" w:line="240" w:lineRule="auto"/>
        <w:rPr>
          <w:rFonts w:ascii="Arial" w:hAnsi="Arial" w:cs="Arial"/>
        </w:rPr>
      </w:pPr>
      <w:r w:rsidRPr="00941D2D">
        <w:rPr>
          <w:rFonts w:ascii="Arial" w:hAnsi="Arial" w:cs="Arial"/>
        </w:rPr>
        <w:t>09. Beschluss-Nr. 030-19/24</w:t>
      </w:r>
    </w:p>
    <w:p w:rsidR="00941D2D" w:rsidRDefault="00941D2D" w:rsidP="00941D2D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941D2D">
        <w:rPr>
          <w:rFonts w:ascii="Arial" w:hAnsi="Arial" w:cs="Arial"/>
        </w:rPr>
        <w:t xml:space="preserve">Finanzplan und Investitionsprogramm 2019 - 2023 </w:t>
      </w:r>
    </w:p>
    <w:p w:rsidR="00941D2D" w:rsidRPr="00941D2D" w:rsidRDefault="00941D2D" w:rsidP="00941D2D">
      <w:pPr>
        <w:spacing w:after="0" w:line="240" w:lineRule="auto"/>
        <w:rPr>
          <w:rFonts w:ascii="Arial" w:hAnsi="Arial" w:cs="Arial"/>
        </w:rPr>
      </w:pPr>
    </w:p>
    <w:p w:rsidR="00941D2D" w:rsidRPr="00941D2D" w:rsidRDefault="00941D2D" w:rsidP="00941D2D">
      <w:pPr>
        <w:pStyle w:val="KeinLeerraum"/>
        <w:rPr>
          <w:rFonts w:ascii="Arial" w:hAnsi="Arial" w:cs="Arial"/>
        </w:rPr>
      </w:pPr>
      <w:r w:rsidRPr="00941D2D">
        <w:rPr>
          <w:rFonts w:ascii="Arial" w:hAnsi="Arial" w:cs="Arial"/>
        </w:rPr>
        <w:t>10. Geschlossene Sitzung</w:t>
      </w:r>
    </w:p>
    <w:p w:rsidR="00BD0D57" w:rsidRDefault="00BD0D57">
      <w:bookmarkStart w:id="0" w:name="_GoBack"/>
      <w:bookmarkEnd w:id="0"/>
    </w:p>
    <w:sectPr w:rsidR="00BD0D5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FD4"/>
    <w:rsid w:val="00302C9C"/>
    <w:rsid w:val="00941D2D"/>
    <w:rsid w:val="00B11FD4"/>
    <w:rsid w:val="00BD0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48F468-93BA-42E3-A429-6642038B9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11FD4"/>
    <w:pPr>
      <w:spacing w:line="256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einLeerraumZchn">
    <w:name w:val="Kein Leerraum Zchn"/>
    <w:basedOn w:val="Absatz-Standardschriftart"/>
    <w:link w:val="KeinLeerraum"/>
    <w:uiPriority w:val="1"/>
    <w:locked/>
    <w:rsid w:val="00B11FD4"/>
  </w:style>
  <w:style w:type="paragraph" w:styleId="KeinLeerraum">
    <w:name w:val="No Spacing"/>
    <w:basedOn w:val="Standard"/>
    <w:link w:val="KeinLeerraumZchn"/>
    <w:uiPriority w:val="1"/>
    <w:qFormat/>
    <w:rsid w:val="00B11FD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2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Krieghoff, Sarah</dc:creator>
  <cp:keywords/>
  <dc:description/>
  <cp:lastModifiedBy>Krieghoff, Sarah</cp:lastModifiedBy>
  <cp:revision>2</cp:revision>
  <dcterms:created xsi:type="dcterms:W3CDTF">2019-12-10T14:15:00Z</dcterms:created>
  <dcterms:modified xsi:type="dcterms:W3CDTF">2019-12-10T14:15:00Z</dcterms:modified>
</cp:coreProperties>
</file>