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Pr="00D64F0F" w:rsidRDefault="002B13E9" w:rsidP="002B13E9">
      <w:pPr>
        <w:rPr>
          <w:rFonts w:ascii="Arial" w:hAnsi="Arial"/>
          <w:color w:val="FF0000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r>
        <w:rPr>
          <w:rFonts w:ascii="Arial" w:hAnsi="Arial"/>
        </w:rPr>
        <w:t xml:space="preserve">Ellrich, den </w:t>
      </w:r>
    </w:p>
    <w:p w:rsidR="002B13E9" w:rsidRDefault="00E71C5E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E032C9">
        <w:rPr>
          <w:rFonts w:ascii="Arial" w:hAnsi="Arial"/>
          <w:b/>
          <w:sz w:val="40"/>
        </w:rPr>
        <w:t xml:space="preserve"> 029-19/24</w:t>
      </w:r>
      <w:r>
        <w:rPr>
          <w:rFonts w:ascii="Arial" w:hAnsi="Arial"/>
          <w:sz w:val="24"/>
        </w:rPr>
        <w:t xml:space="preserve"> </w:t>
      </w:r>
      <w:r w:rsidR="0075612D">
        <w:rPr>
          <w:rFonts w:ascii="Arial" w:hAnsi="Arial"/>
          <w:sz w:val="40"/>
          <w:szCs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E10044" w:rsidRDefault="00E10044" w:rsidP="002B13E9">
      <w:pPr>
        <w:rPr>
          <w:rFonts w:ascii="Arial" w:hAnsi="Arial"/>
          <w:sz w:val="22"/>
        </w:rPr>
      </w:pPr>
    </w:p>
    <w:p w:rsidR="00E10044" w:rsidRDefault="00E10044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181DFD" w:rsidRDefault="000064C1" w:rsidP="002B13E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Haushaltssatzung und Haushaltsplan 20</w:t>
            </w:r>
            <w:r w:rsidR="00B32C05">
              <w:rPr>
                <w:rFonts w:ascii="Arial" w:hAnsi="Arial"/>
                <w:b/>
                <w:sz w:val="22"/>
                <w:szCs w:val="22"/>
              </w:rPr>
              <w:t>20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2B13E9" w:rsidP="00854889">
            <w:pPr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stimmt der </w:t>
            </w:r>
            <w:r w:rsidR="000064C1">
              <w:rPr>
                <w:rFonts w:ascii="Arial" w:hAnsi="Arial"/>
                <w:sz w:val="22"/>
              </w:rPr>
              <w:t>H</w:t>
            </w:r>
            <w:r w:rsidR="00FF75AF">
              <w:rPr>
                <w:rFonts w:ascii="Arial" w:hAnsi="Arial"/>
                <w:sz w:val="22"/>
              </w:rPr>
              <w:t xml:space="preserve">aushaltssatzung und </w:t>
            </w:r>
            <w:r w:rsidR="003F5DAE">
              <w:rPr>
                <w:rFonts w:ascii="Arial" w:hAnsi="Arial"/>
                <w:sz w:val="22"/>
              </w:rPr>
              <w:t xml:space="preserve">dem </w:t>
            </w:r>
            <w:r w:rsidR="000064C1">
              <w:rPr>
                <w:rFonts w:ascii="Arial" w:hAnsi="Arial"/>
                <w:sz w:val="22"/>
              </w:rPr>
              <w:t>H</w:t>
            </w:r>
            <w:r w:rsidR="00FF75AF">
              <w:rPr>
                <w:rFonts w:ascii="Arial" w:hAnsi="Arial"/>
                <w:sz w:val="22"/>
              </w:rPr>
              <w:t>aushaltsplan 20</w:t>
            </w:r>
            <w:r w:rsidR="00B32C05">
              <w:rPr>
                <w:rFonts w:ascii="Arial" w:hAnsi="Arial"/>
                <w:sz w:val="22"/>
              </w:rPr>
              <w:t>20</w:t>
            </w:r>
            <w:r w:rsidR="00D64F0F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>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755EAB" w:rsidRDefault="002B13E9" w:rsidP="002B13E9">
            <w:pPr>
              <w:rPr>
                <w:rFonts w:ascii="Arial" w:hAnsi="Arial"/>
                <w:sz w:val="22"/>
              </w:rPr>
            </w:pPr>
            <w:r w:rsidRPr="00755EAB">
              <w:rPr>
                <w:rFonts w:ascii="Arial" w:hAnsi="Arial"/>
                <w:sz w:val="22"/>
              </w:rPr>
              <w:t>ThürKO vom 28.01.2003</w:t>
            </w:r>
            <w:r w:rsidR="006F46E1" w:rsidRPr="00755EAB">
              <w:rPr>
                <w:rFonts w:ascii="Arial" w:hAnsi="Arial"/>
                <w:sz w:val="22"/>
              </w:rPr>
              <w:t xml:space="preserve"> (GVBl S. 41)</w:t>
            </w:r>
            <w:r w:rsidR="00181DFD" w:rsidRPr="00755EAB">
              <w:rPr>
                <w:rFonts w:ascii="Arial" w:hAnsi="Arial"/>
                <w:sz w:val="22"/>
              </w:rPr>
              <w:t xml:space="preserve">, </w:t>
            </w:r>
            <w:r w:rsidR="004E715D">
              <w:rPr>
                <w:rFonts w:ascii="Arial" w:hAnsi="Arial"/>
                <w:sz w:val="22"/>
              </w:rPr>
              <w:t>in der jeweils gültigen Fassung</w:t>
            </w:r>
            <w:r w:rsidR="003976D5" w:rsidRPr="00755EAB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6414A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AC37D3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  <w:r w:rsidR="00AC37D3">
              <w:rPr>
                <w:rFonts w:ascii="Arial" w:hAnsi="Arial"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t xml:space="preserve"> o. g. Beschlussvorlage aufgehoben bzw.</w:t>
            </w:r>
            <w:r w:rsidR="00AC37D3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AC37D3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bottom w:val="single" w:sz="4" w:space="0" w:color="auto"/>
            </w:tcBorders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743500" w:rsidP="0074350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Keine </w:t>
            </w:r>
          </w:p>
        </w:tc>
      </w:tr>
      <w:tr w:rsidR="002B13E9" w:rsidTr="00A6414A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s</w:t>
            </w:r>
            <w:r w:rsidR="002B13E9">
              <w:rPr>
                <w:rFonts w:ascii="Arial" w:hAnsi="Arial"/>
                <w:sz w:val="22"/>
              </w:rPr>
              <w:t xml:space="preserve">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</w:tcBorders>
          </w:tcPr>
          <w:p w:rsidR="00E032C9" w:rsidRDefault="00FF75AF" w:rsidP="00830C00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Finanzausschuss am</w:t>
            </w:r>
            <w:r w:rsidR="00E65E6C">
              <w:rPr>
                <w:rFonts w:ascii="Arial" w:hAnsi="Arial"/>
                <w:sz w:val="22"/>
              </w:rPr>
              <w:t>:</w:t>
            </w:r>
            <w:r w:rsidR="00416697">
              <w:rPr>
                <w:rFonts w:ascii="Arial" w:hAnsi="Arial"/>
                <w:sz w:val="22"/>
              </w:rPr>
              <w:t xml:space="preserve"> </w:t>
            </w:r>
            <w:r w:rsidR="00B32C05">
              <w:rPr>
                <w:rFonts w:ascii="Arial" w:hAnsi="Arial"/>
                <w:sz w:val="22"/>
              </w:rPr>
              <w:t>21.10.2019</w:t>
            </w:r>
            <w:r w:rsidR="004E715D">
              <w:rPr>
                <w:rFonts w:ascii="Arial" w:hAnsi="Arial"/>
                <w:sz w:val="22"/>
              </w:rPr>
              <w:t xml:space="preserve">, </w:t>
            </w:r>
            <w:r w:rsidR="00B32C05">
              <w:rPr>
                <w:rFonts w:ascii="Arial" w:hAnsi="Arial"/>
                <w:sz w:val="22"/>
              </w:rPr>
              <w:t xml:space="preserve">29.10.2019, </w:t>
            </w:r>
          </w:p>
          <w:p w:rsidR="004168B0" w:rsidRPr="004E715D" w:rsidRDefault="00E032C9" w:rsidP="00830C00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                          </w:t>
            </w:r>
            <w:r w:rsidR="00B32C05">
              <w:rPr>
                <w:rFonts w:ascii="Arial" w:hAnsi="Arial"/>
                <w:sz w:val="22"/>
              </w:rPr>
              <w:t>02.12.2019</w:t>
            </w:r>
            <w:r w:rsidR="00051523" w:rsidRPr="004E715D">
              <w:rPr>
                <w:rFonts w:ascii="Arial" w:hAnsi="Arial"/>
                <w:b/>
                <w:i/>
                <w:sz w:val="22"/>
              </w:rPr>
              <w:t xml:space="preserve">                                    </w:t>
            </w:r>
          </w:p>
          <w:p w:rsidR="00A0714B" w:rsidRPr="00A0714B" w:rsidRDefault="00A0714B" w:rsidP="00830C00">
            <w:pPr>
              <w:tabs>
                <w:tab w:val="left" w:pos="2198"/>
              </w:tabs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Bauausschuss am: 29.10.2019, </w:t>
            </w:r>
            <w:r w:rsidR="00E032C9">
              <w:rPr>
                <w:rFonts w:ascii="Arial" w:hAnsi="Arial"/>
                <w:sz w:val="22"/>
              </w:rPr>
              <w:t>28.11.2019</w:t>
            </w:r>
          </w:p>
          <w:p w:rsidR="002B13E9" w:rsidRDefault="002B13E9" w:rsidP="00E032C9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</w:p>
        </w:tc>
      </w:tr>
      <w:tr w:rsidR="002B13E9" w:rsidTr="00A6414A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top w:val="single" w:sz="4" w:space="0" w:color="auto"/>
            </w:tcBorders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976D5" w:rsidRDefault="00290C00" w:rsidP="0085488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Siehe Haushaltssatzung 20</w:t>
            </w:r>
            <w:r w:rsidR="00B32C05">
              <w:rPr>
                <w:rFonts w:ascii="Arial" w:hAnsi="Arial"/>
                <w:sz w:val="22"/>
              </w:rPr>
              <w:t>20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4E715D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2B13E9" w:rsidRDefault="002B13E9" w:rsidP="00D64F0F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lastRenderedPageBreak/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E032C9">
        <w:rPr>
          <w:rFonts w:ascii="Arial" w:hAnsi="Arial" w:cs="Arial"/>
          <w:b/>
          <w:sz w:val="40"/>
          <w:szCs w:val="40"/>
        </w:rPr>
        <w:t xml:space="preserve"> 029-19/24</w:t>
      </w:r>
      <w:r w:rsidRPr="00E86113">
        <w:rPr>
          <w:rFonts w:ascii="Arial" w:hAnsi="Arial" w:cs="Arial"/>
          <w:b/>
        </w:rPr>
        <w:t xml:space="preserve"> </w:t>
      </w:r>
      <w:r w:rsidR="0075612D">
        <w:rPr>
          <w:rFonts w:ascii="Arial" w:hAnsi="Arial" w:cs="Arial"/>
          <w:b/>
        </w:rPr>
        <w:t xml:space="preserve"> </w:t>
      </w:r>
    </w:p>
    <w:p w:rsidR="00D64F0F" w:rsidRDefault="00D64F0F" w:rsidP="00D64F0F">
      <w:pPr>
        <w:outlineLvl w:val="0"/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CA446F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CA446F">
      <w:pPr>
        <w:rPr>
          <w:rFonts w:ascii="Arial" w:hAnsi="Arial" w:cs="Arial"/>
          <w:b/>
          <w:sz w:val="10"/>
          <w:szCs w:val="10"/>
        </w:rPr>
      </w:pPr>
    </w:p>
    <w:p w:rsidR="00181DFD" w:rsidRPr="00A411E1" w:rsidRDefault="0058693F" w:rsidP="00315D4E">
      <w:pPr>
        <w:rPr>
          <w:rFonts w:ascii="Arial" w:hAnsi="Arial" w:cs="Arial"/>
          <w:sz w:val="24"/>
          <w:szCs w:val="24"/>
        </w:rPr>
      </w:pPr>
      <w:r w:rsidRPr="00A411E1">
        <w:rPr>
          <w:rFonts w:ascii="Arial" w:hAnsi="Arial"/>
          <w:sz w:val="24"/>
          <w:szCs w:val="24"/>
        </w:rPr>
        <w:t>Der</w:t>
      </w:r>
      <w:r w:rsidR="00A411E1" w:rsidRPr="00A411E1">
        <w:rPr>
          <w:rFonts w:ascii="Arial" w:hAnsi="Arial"/>
          <w:sz w:val="24"/>
          <w:szCs w:val="24"/>
        </w:rPr>
        <w:t xml:space="preserve"> Stadtrat stimmt der Haushaltssatzung und de</w:t>
      </w:r>
      <w:r w:rsidR="00290C00">
        <w:rPr>
          <w:rFonts w:ascii="Arial" w:hAnsi="Arial"/>
          <w:sz w:val="24"/>
          <w:szCs w:val="24"/>
        </w:rPr>
        <w:t xml:space="preserve">m </w:t>
      </w:r>
      <w:r w:rsidR="00B32C05">
        <w:rPr>
          <w:rFonts w:ascii="Arial" w:hAnsi="Arial"/>
          <w:sz w:val="24"/>
          <w:szCs w:val="24"/>
        </w:rPr>
        <w:t>Haushaltsplan 2020</w:t>
      </w:r>
      <w:r w:rsidR="00A411E1" w:rsidRPr="00A411E1">
        <w:rPr>
          <w:rFonts w:ascii="Arial" w:hAnsi="Arial"/>
          <w:sz w:val="24"/>
          <w:szCs w:val="24"/>
        </w:rPr>
        <w:t xml:space="preserve"> zu.</w:t>
      </w:r>
      <w:r w:rsidR="00A411E1" w:rsidRPr="00A411E1">
        <w:rPr>
          <w:rFonts w:ascii="Arial" w:hAnsi="Arial" w:cs="Arial"/>
          <w:sz w:val="24"/>
          <w:szCs w:val="24"/>
        </w:rPr>
        <w:t xml:space="preserve"> </w:t>
      </w:r>
    </w:p>
    <w:p w:rsidR="00181DFD" w:rsidRDefault="00181DFD" w:rsidP="00CA446F">
      <w:pPr>
        <w:rPr>
          <w:rFonts w:ascii="Arial" w:hAnsi="Arial" w:cs="Arial"/>
          <w:sz w:val="22"/>
          <w:szCs w:val="22"/>
        </w:rPr>
      </w:pPr>
    </w:p>
    <w:p w:rsidR="003F5DAE" w:rsidRPr="008A2385" w:rsidRDefault="003F5DAE" w:rsidP="00CA446F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3F561A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3F561A">
      <w:pPr>
        <w:rPr>
          <w:rFonts w:ascii="Arial" w:hAnsi="Arial" w:cs="Arial"/>
          <w:sz w:val="10"/>
          <w:szCs w:val="10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Nach § 55 ThürKO hat die Stadt für jedes Haushaltsjahr eine Haushaltssatzung zu erlassen.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Pr="00557D5C" w:rsidRDefault="00120BCF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</w:t>
      </w:r>
      <w:r w:rsidR="00495474">
        <w:rPr>
          <w:rFonts w:ascii="Arial" w:hAnsi="Arial" w:cs="Arial"/>
          <w:sz w:val="24"/>
          <w:szCs w:val="24"/>
        </w:rPr>
        <w:t xml:space="preserve">Verwaltungshaushalt schließt in den Einnahmen und Ausgaben </w:t>
      </w:r>
      <w:r w:rsidRPr="00557D5C">
        <w:rPr>
          <w:rFonts w:ascii="Arial" w:hAnsi="Arial" w:cs="Arial"/>
          <w:sz w:val="24"/>
          <w:szCs w:val="24"/>
        </w:rPr>
        <w:t>mit</w:t>
      </w:r>
      <w:r w:rsidR="00B32C05">
        <w:rPr>
          <w:rFonts w:ascii="Arial" w:hAnsi="Arial" w:cs="Arial"/>
          <w:sz w:val="24"/>
          <w:szCs w:val="24"/>
        </w:rPr>
        <w:t xml:space="preserve"> 7.741.700 EUR </w:t>
      </w:r>
      <w:r w:rsidR="00495474" w:rsidRPr="00557D5C">
        <w:rPr>
          <w:rFonts w:ascii="Arial" w:hAnsi="Arial" w:cs="Arial"/>
          <w:sz w:val="24"/>
          <w:szCs w:val="24"/>
        </w:rPr>
        <w:t xml:space="preserve">und </w:t>
      </w:r>
      <w:r w:rsidRPr="00557D5C">
        <w:rPr>
          <w:rFonts w:ascii="Arial" w:hAnsi="Arial" w:cs="Arial"/>
          <w:sz w:val="24"/>
          <w:szCs w:val="24"/>
        </w:rPr>
        <w:t xml:space="preserve">der </w:t>
      </w:r>
      <w:r w:rsidR="00495474" w:rsidRPr="00557D5C">
        <w:rPr>
          <w:rFonts w:ascii="Arial" w:hAnsi="Arial" w:cs="Arial"/>
          <w:sz w:val="24"/>
          <w:szCs w:val="24"/>
        </w:rPr>
        <w:t xml:space="preserve">Vermögenshaushalt mit </w:t>
      </w:r>
      <w:r w:rsidR="00B32C05">
        <w:rPr>
          <w:rFonts w:ascii="Arial" w:hAnsi="Arial" w:cs="Arial"/>
          <w:sz w:val="24"/>
          <w:szCs w:val="24"/>
        </w:rPr>
        <w:t xml:space="preserve">4.395.500 EUR </w:t>
      </w:r>
      <w:r w:rsidRPr="00557D5C">
        <w:rPr>
          <w:rFonts w:ascii="Arial" w:hAnsi="Arial" w:cs="Arial"/>
          <w:sz w:val="24"/>
          <w:szCs w:val="24"/>
        </w:rPr>
        <w:t xml:space="preserve">ab. </w:t>
      </w:r>
      <w:r w:rsidR="003F5DAE" w:rsidRPr="00557D5C">
        <w:rPr>
          <w:rFonts w:ascii="Arial" w:hAnsi="Arial" w:cs="Arial"/>
          <w:sz w:val="24"/>
          <w:szCs w:val="24"/>
        </w:rPr>
        <w:t xml:space="preserve">Der Haushaltsplan ist ausgeglichen.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3835" w:rsidP="003F561A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2E2538">
        <w:rPr>
          <w:rFonts w:ascii="Arial" w:hAnsi="Arial" w:cs="Arial"/>
          <w:sz w:val="24"/>
          <w:szCs w:val="24"/>
        </w:rPr>
        <w:t xml:space="preserve">Kredite für </w:t>
      </w:r>
      <w:r w:rsidR="003F5DAE" w:rsidRPr="002E2538">
        <w:rPr>
          <w:rFonts w:ascii="Arial" w:hAnsi="Arial" w:cs="Arial"/>
          <w:sz w:val="24"/>
          <w:szCs w:val="24"/>
        </w:rPr>
        <w:t xml:space="preserve">Investitionen und Investitionsfördermaßnahmen </w:t>
      </w:r>
      <w:r w:rsidRPr="002E2538">
        <w:rPr>
          <w:rFonts w:ascii="Arial" w:hAnsi="Arial" w:cs="Arial"/>
          <w:sz w:val="24"/>
          <w:szCs w:val="24"/>
        </w:rPr>
        <w:t>sind nicht vorgesehen.</w:t>
      </w:r>
      <w:r w:rsidR="003F5DAE">
        <w:rPr>
          <w:rFonts w:ascii="Arial" w:hAnsi="Arial" w:cs="Arial"/>
          <w:sz w:val="24"/>
          <w:szCs w:val="24"/>
        </w:rPr>
        <w:t xml:space="preserve">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Höchstbetrag der Kassenkredite ist </w:t>
      </w:r>
      <w:r w:rsidR="003F561A">
        <w:rPr>
          <w:rFonts w:ascii="Arial" w:hAnsi="Arial" w:cs="Arial"/>
          <w:sz w:val="24"/>
          <w:szCs w:val="24"/>
        </w:rPr>
        <w:t xml:space="preserve">mit </w:t>
      </w:r>
      <w:r w:rsidR="005623DA">
        <w:rPr>
          <w:rFonts w:ascii="Arial" w:hAnsi="Arial" w:cs="Arial"/>
          <w:sz w:val="24"/>
          <w:szCs w:val="24"/>
        </w:rPr>
        <w:t>1.290.2</w:t>
      </w:r>
      <w:r w:rsidR="00F1192C">
        <w:rPr>
          <w:rFonts w:ascii="Arial" w:hAnsi="Arial" w:cs="Arial"/>
          <w:sz w:val="24"/>
          <w:szCs w:val="24"/>
        </w:rPr>
        <w:t>00</w:t>
      </w:r>
      <w:r w:rsidR="00307BA6">
        <w:rPr>
          <w:rFonts w:ascii="Arial" w:hAnsi="Arial" w:cs="Arial"/>
          <w:sz w:val="24"/>
          <w:szCs w:val="24"/>
        </w:rPr>
        <w:t xml:space="preserve"> EUR </w:t>
      </w:r>
      <w:r w:rsidRPr="00557D5C">
        <w:rPr>
          <w:rFonts w:ascii="Arial" w:hAnsi="Arial" w:cs="Arial"/>
          <w:sz w:val="24"/>
          <w:szCs w:val="24"/>
        </w:rPr>
        <w:t>genehmigungsfrei</w:t>
      </w:r>
      <w:r>
        <w:rPr>
          <w:rFonts w:ascii="Arial" w:hAnsi="Arial" w:cs="Arial"/>
          <w:sz w:val="24"/>
          <w:szCs w:val="24"/>
        </w:rPr>
        <w:t xml:space="preserve">. 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Hebesätze </w:t>
      </w:r>
      <w:r w:rsidR="00B32C05">
        <w:rPr>
          <w:rFonts w:ascii="Arial" w:hAnsi="Arial" w:cs="Arial"/>
          <w:sz w:val="24"/>
          <w:szCs w:val="24"/>
        </w:rPr>
        <w:t>werden gegenüber dem Vorjahr nicht verändert</w:t>
      </w:r>
      <w:r w:rsidR="004E715D">
        <w:rPr>
          <w:rFonts w:ascii="Arial" w:hAnsi="Arial" w:cs="Arial"/>
          <w:sz w:val="24"/>
          <w:szCs w:val="24"/>
        </w:rPr>
        <w:t>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Zweckbestimmungen, Deckungs- und Sperrvermerke und der Stellenplan sind beigefügt.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Finanzausschuss hat in seiner Sitzung am </w:t>
      </w:r>
      <w:r w:rsidR="00B32C05">
        <w:rPr>
          <w:rFonts w:ascii="Arial" w:hAnsi="Arial" w:cs="Arial"/>
          <w:sz w:val="24"/>
          <w:szCs w:val="24"/>
        </w:rPr>
        <w:t>2. Dezember</w:t>
      </w:r>
      <w:r w:rsidR="004E715D" w:rsidRPr="004E715D">
        <w:rPr>
          <w:rFonts w:ascii="Arial" w:hAnsi="Arial" w:cs="Arial"/>
          <w:sz w:val="24"/>
          <w:szCs w:val="24"/>
        </w:rPr>
        <w:t xml:space="preserve"> 2019</w:t>
      </w:r>
      <w:r w:rsidR="003F561A" w:rsidRPr="004E715D">
        <w:rPr>
          <w:rFonts w:ascii="Arial" w:hAnsi="Arial" w:cs="Arial"/>
          <w:b/>
          <w:i/>
          <w:sz w:val="24"/>
          <w:szCs w:val="24"/>
        </w:rPr>
        <w:t xml:space="preserve"> </w:t>
      </w:r>
      <w:r w:rsidR="004E715D">
        <w:rPr>
          <w:rFonts w:ascii="Arial" w:hAnsi="Arial" w:cs="Arial"/>
          <w:sz w:val="24"/>
          <w:szCs w:val="24"/>
        </w:rPr>
        <w:t>die Zustimmung zur Haushaltssatzung und dem</w:t>
      </w:r>
      <w:r>
        <w:rPr>
          <w:rFonts w:ascii="Arial" w:hAnsi="Arial" w:cs="Arial"/>
          <w:sz w:val="24"/>
          <w:szCs w:val="24"/>
        </w:rPr>
        <w:t xml:space="preserve"> Haushaltsplan </w:t>
      </w:r>
      <w:r w:rsidR="00B32C05">
        <w:rPr>
          <w:rFonts w:ascii="Arial" w:hAnsi="Arial" w:cs="Arial"/>
          <w:sz w:val="24"/>
          <w:szCs w:val="24"/>
        </w:rPr>
        <w:t>empfohlen</w:t>
      </w:r>
      <w:r>
        <w:rPr>
          <w:rFonts w:ascii="Arial" w:hAnsi="Arial" w:cs="Arial"/>
          <w:sz w:val="24"/>
          <w:szCs w:val="24"/>
        </w:rPr>
        <w:t>.</w:t>
      </w:r>
    </w:p>
    <w:p w:rsidR="00830C00" w:rsidRDefault="00830C00" w:rsidP="003F561A">
      <w:pPr>
        <w:rPr>
          <w:rFonts w:ascii="Arial" w:hAnsi="Arial" w:cs="Arial"/>
          <w:sz w:val="24"/>
          <w:szCs w:val="24"/>
        </w:rPr>
      </w:pPr>
    </w:p>
    <w:p w:rsidR="00181FDB" w:rsidRDefault="00181FDB" w:rsidP="00746B68">
      <w:pPr>
        <w:rPr>
          <w:rFonts w:ascii="Arial" w:hAnsi="Arial" w:cs="Arial"/>
          <w:sz w:val="24"/>
          <w:szCs w:val="24"/>
        </w:rPr>
      </w:pPr>
    </w:p>
    <w:p w:rsidR="002B13E9" w:rsidRDefault="002B13E9" w:rsidP="00746B68">
      <w:pPr>
        <w:rPr>
          <w:rFonts w:ascii="Arial" w:hAnsi="Arial" w:cs="Arial"/>
          <w:color w:val="FF0000"/>
          <w:sz w:val="22"/>
          <w:szCs w:val="22"/>
        </w:rPr>
      </w:pPr>
    </w:p>
    <w:p w:rsidR="00C336D2" w:rsidRDefault="00C336D2" w:rsidP="00746B68">
      <w:pPr>
        <w:rPr>
          <w:rFonts w:ascii="Arial" w:hAnsi="Arial" w:cs="Arial"/>
          <w:color w:val="FF0000"/>
          <w:sz w:val="22"/>
          <w:szCs w:val="22"/>
        </w:rPr>
      </w:pPr>
    </w:p>
    <w:p w:rsidR="00315D4E" w:rsidRDefault="00315D4E" w:rsidP="00746B68">
      <w:pPr>
        <w:rPr>
          <w:rFonts w:ascii="Arial" w:hAnsi="Arial" w:cs="Arial"/>
          <w:color w:val="FF0000"/>
          <w:sz w:val="22"/>
          <w:szCs w:val="22"/>
        </w:rPr>
      </w:pPr>
    </w:p>
    <w:p w:rsidR="00315D4E" w:rsidRDefault="00315D4E" w:rsidP="00746B68">
      <w:pPr>
        <w:rPr>
          <w:rFonts w:ascii="Arial" w:hAnsi="Arial" w:cs="Arial"/>
          <w:color w:val="FF0000"/>
          <w:sz w:val="22"/>
          <w:szCs w:val="22"/>
        </w:rPr>
      </w:pPr>
    </w:p>
    <w:p w:rsidR="002B13E9" w:rsidRDefault="002B13E9" w:rsidP="00746B68">
      <w:pPr>
        <w:rPr>
          <w:rFonts w:ascii="Arial" w:hAnsi="Arial" w:cs="Arial"/>
          <w:color w:val="FF0000"/>
          <w:sz w:val="22"/>
          <w:szCs w:val="22"/>
        </w:rPr>
      </w:pPr>
    </w:p>
    <w:p w:rsidR="00D4475E" w:rsidRDefault="004E715D" w:rsidP="00746B68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C336D2" w:rsidRPr="00947C88" w:rsidRDefault="00C336D2" w:rsidP="00746B68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:rsidR="002B13E9" w:rsidRPr="00947C88" w:rsidRDefault="002B13E9" w:rsidP="00746B68">
      <w:pPr>
        <w:rPr>
          <w:rFonts w:ascii="Arial" w:hAnsi="Arial" w:cs="Arial"/>
          <w:sz w:val="22"/>
          <w:szCs w:val="22"/>
        </w:rPr>
      </w:pPr>
    </w:p>
    <w:p w:rsidR="002B13E9" w:rsidRPr="00947C88" w:rsidRDefault="002B13E9" w:rsidP="00CA446F">
      <w:pPr>
        <w:rPr>
          <w:rFonts w:ascii="Arial" w:hAnsi="Arial" w:cs="Arial"/>
          <w:color w:val="FF0000"/>
          <w:sz w:val="22"/>
          <w:szCs w:val="22"/>
        </w:rPr>
      </w:pPr>
    </w:p>
    <w:sectPr w:rsidR="002B13E9" w:rsidRPr="00947C88" w:rsidSect="0088692D">
      <w:pgSz w:w="11907" w:h="16840"/>
      <w:pgMar w:top="851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64C1"/>
    <w:rsid w:val="00013F0A"/>
    <w:rsid w:val="000404DA"/>
    <w:rsid w:val="00051523"/>
    <w:rsid w:val="0005536D"/>
    <w:rsid w:val="000920FF"/>
    <w:rsid w:val="000A619F"/>
    <w:rsid w:val="000A63DF"/>
    <w:rsid w:val="000F29E7"/>
    <w:rsid w:val="000F713B"/>
    <w:rsid w:val="00112AD6"/>
    <w:rsid w:val="00120BCF"/>
    <w:rsid w:val="00181DFD"/>
    <w:rsid w:val="00181FDB"/>
    <w:rsid w:val="001942B9"/>
    <w:rsid w:val="001D068E"/>
    <w:rsid w:val="001E2ADD"/>
    <w:rsid w:val="001F6B97"/>
    <w:rsid w:val="002717E6"/>
    <w:rsid w:val="00285611"/>
    <w:rsid w:val="00290C00"/>
    <w:rsid w:val="002B13E9"/>
    <w:rsid w:val="002E2538"/>
    <w:rsid w:val="00300071"/>
    <w:rsid w:val="00307BA6"/>
    <w:rsid w:val="00315D4E"/>
    <w:rsid w:val="003976D5"/>
    <w:rsid w:val="003A5A53"/>
    <w:rsid w:val="003F3835"/>
    <w:rsid w:val="003F561A"/>
    <w:rsid w:val="003F5DAE"/>
    <w:rsid w:val="0040399D"/>
    <w:rsid w:val="0041143A"/>
    <w:rsid w:val="004136D3"/>
    <w:rsid w:val="00416697"/>
    <w:rsid w:val="004168B0"/>
    <w:rsid w:val="004277D3"/>
    <w:rsid w:val="00451BA4"/>
    <w:rsid w:val="004532A8"/>
    <w:rsid w:val="004727C6"/>
    <w:rsid w:val="004879AF"/>
    <w:rsid w:val="00495474"/>
    <w:rsid w:val="004C2B28"/>
    <w:rsid w:val="004C5930"/>
    <w:rsid w:val="004D3C10"/>
    <w:rsid w:val="004E715D"/>
    <w:rsid w:val="00501CB0"/>
    <w:rsid w:val="00527A44"/>
    <w:rsid w:val="005327D8"/>
    <w:rsid w:val="00547FA5"/>
    <w:rsid w:val="00552389"/>
    <w:rsid w:val="00557D5C"/>
    <w:rsid w:val="005623DA"/>
    <w:rsid w:val="005778B7"/>
    <w:rsid w:val="00586656"/>
    <w:rsid w:val="0058693F"/>
    <w:rsid w:val="005C4C90"/>
    <w:rsid w:val="0061400E"/>
    <w:rsid w:val="00640D19"/>
    <w:rsid w:val="006753D0"/>
    <w:rsid w:val="006B6C28"/>
    <w:rsid w:val="006B7890"/>
    <w:rsid w:val="006E263C"/>
    <w:rsid w:val="006F1423"/>
    <w:rsid w:val="006F46E1"/>
    <w:rsid w:val="006F5FE4"/>
    <w:rsid w:val="0070103B"/>
    <w:rsid w:val="00743500"/>
    <w:rsid w:val="00746B68"/>
    <w:rsid w:val="00755EAB"/>
    <w:rsid w:val="0075612D"/>
    <w:rsid w:val="007570DA"/>
    <w:rsid w:val="00760AE2"/>
    <w:rsid w:val="007A3D0D"/>
    <w:rsid w:val="007A70CF"/>
    <w:rsid w:val="007C5452"/>
    <w:rsid w:val="007E446D"/>
    <w:rsid w:val="00800CF1"/>
    <w:rsid w:val="00802C66"/>
    <w:rsid w:val="00824CF3"/>
    <w:rsid w:val="00830C00"/>
    <w:rsid w:val="0084632D"/>
    <w:rsid w:val="00854889"/>
    <w:rsid w:val="0088692D"/>
    <w:rsid w:val="008A1B96"/>
    <w:rsid w:val="008A2385"/>
    <w:rsid w:val="008F4349"/>
    <w:rsid w:val="00907802"/>
    <w:rsid w:val="00912AF8"/>
    <w:rsid w:val="00926663"/>
    <w:rsid w:val="00930E4B"/>
    <w:rsid w:val="00944A65"/>
    <w:rsid w:val="00947C88"/>
    <w:rsid w:val="00963D2C"/>
    <w:rsid w:val="0099462F"/>
    <w:rsid w:val="00A0714B"/>
    <w:rsid w:val="00A15E04"/>
    <w:rsid w:val="00A411E1"/>
    <w:rsid w:val="00A6414A"/>
    <w:rsid w:val="00A914AA"/>
    <w:rsid w:val="00AB5922"/>
    <w:rsid w:val="00AC37D3"/>
    <w:rsid w:val="00AC75D0"/>
    <w:rsid w:val="00AD0433"/>
    <w:rsid w:val="00AD2C95"/>
    <w:rsid w:val="00B116FB"/>
    <w:rsid w:val="00B32C05"/>
    <w:rsid w:val="00B64FC6"/>
    <w:rsid w:val="00B71DCD"/>
    <w:rsid w:val="00B76B9E"/>
    <w:rsid w:val="00B96589"/>
    <w:rsid w:val="00BA1E38"/>
    <w:rsid w:val="00BA33F4"/>
    <w:rsid w:val="00BA7117"/>
    <w:rsid w:val="00BF7D2F"/>
    <w:rsid w:val="00C336D2"/>
    <w:rsid w:val="00C53A7F"/>
    <w:rsid w:val="00C57D0B"/>
    <w:rsid w:val="00C71D2C"/>
    <w:rsid w:val="00CA446F"/>
    <w:rsid w:val="00CD1A35"/>
    <w:rsid w:val="00D23A85"/>
    <w:rsid w:val="00D41122"/>
    <w:rsid w:val="00D4475E"/>
    <w:rsid w:val="00D63C69"/>
    <w:rsid w:val="00D64F0F"/>
    <w:rsid w:val="00D76373"/>
    <w:rsid w:val="00D901A5"/>
    <w:rsid w:val="00D96021"/>
    <w:rsid w:val="00DB7775"/>
    <w:rsid w:val="00DD3080"/>
    <w:rsid w:val="00E032C9"/>
    <w:rsid w:val="00E10044"/>
    <w:rsid w:val="00E2635A"/>
    <w:rsid w:val="00E336D2"/>
    <w:rsid w:val="00E65E6C"/>
    <w:rsid w:val="00E674AA"/>
    <w:rsid w:val="00E71C5E"/>
    <w:rsid w:val="00E74104"/>
    <w:rsid w:val="00E836B1"/>
    <w:rsid w:val="00E86113"/>
    <w:rsid w:val="00EC0095"/>
    <w:rsid w:val="00EC4DCC"/>
    <w:rsid w:val="00EE064C"/>
    <w:rsid w:val="00EF2085"/>
    <w:rsid w:val="00F1192C"/>
    <w:rsid w:val="00F52F6F"/>
    <w:rsid w:val="00F61F83"/>
    <w:rsid w:val="00F72FC4"/>
    <w:rsid w:val="00FC448C"/>
    <w:rsid w:val="00FD49FD"/>
    <w:rsid w:val="00FE5284"/>
    <w:rsid w:val="00FE76FC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AFA99C-587B-4576-A169-6BFB6F43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E71C5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71C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CAB19-007B-44B2-B6B1-640C88BAB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Fischer, Anna</cp:lastModifiedBy>
  <cp:revision>28</cp:revision>
  <cp:lastPrinted>2011-05-23T11:00:00Z</cp:lastPrinted>
  <dcterms:created xsi:type="dcterms:W3CDTF">2016-02-16T10:58:00Z</dcterms:created>
  <dcterms:modified xsi:type="dcterms:W3CDTF">2019-12-10T12:28:00Z</dcterms:modified>
</cp:coreProperties>
</file>