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924D2" w:rsidP="00B924D2">
      <w:pPr>
        <w:tabs>
          <w:tab w:val="left" w:pos="7088"/>
        </w:tabs>
        <w:rPr>
          <w:rFonts w:ascii="Arial" w:hAnsi="Arial"/>
          <w:sz w:val="24"/>
        </w:rPr>
      </w:pPr>
      <w:bookmarkStart w:id="0" w:name="_GoBack"/>
      <w:bookmarkEnd w:id="0"/>
      <w:r>
        <w:rPr>
          <w:rFonts w:ascii="Arial" w:hAnsi="Arial"/>
        </w:rPr>
        <w:tab/>
        <w:t>E</w:t>
      </w:r>
      <w:r w:rsidR="002B13E9">
        <w:rPr>
          <w:rFonts w:ascii="Arial" w:hAnsi="Arial"/>
        </w:rPr>
        <w:t xml:space="preserve">llrich, den </w:t>
      </w:r>
      <w:r>
        <w:rPr>
          <w:rFonts w:ascii="Arial" w:hAnsi="Arial"/>
        </w:rPr>
        <w:t>23.2.2017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772CF5"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772CF5">
        <w:rPr>
          <w:rFonts w:ascii="Arial" w:hAnsi="Arial"/>
          <w:b/>
          <w:sz w:val="40"/>
          <w:szCs w:val="40"/>
        </w:rPr>
        <w:t>190-14/19</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C574D8" w:rsidRDefault="00C574D8" w:rsidP="000E3827">
            <w:pPr>
              <w:rPr>
                <w:rFonts w:ascii="Arial" w:hAnsi="Arial"/>
                <w:b/>
                <w:sz w:val="22"/>
                <w:szCs w:val="22"/>
              </w:rPr>
            </w:pPr>
            <w:r w:rsidRPr="00C574D8">
              <w:rPr>
                <w:rFonts w:ascii="Arial" w:hAnsi="Arial"/>
                <w:b/>
                <w:sz w:val="22"/>
                <w:szCs w:val="22"/>
              </w:rPr>
              <w:t>5.Fortschreibung des Brandschutzbedarfs- und</w:t>
            </w:r>
          </w:p>
          <w:p w:rsidR="00C574D8" w:rsidRPr="00C574D8" w:rsidRDefault="00C574D8" w:rsidP="000E3827">
            <w:pPr>
              <w:rPr>
                <w:rFonts w:ascii="Arial" w:hAnsi="Arial"/>
                <w:b/>
                <w:sz w:val="22"/>
                <w:szCs w:val="22"/>
              </w:rPr>
            </w:pPr>
            <w:r w:rsidRPr="00C574D8">
              <w:rPr>
                <w:rFonts w:ascii="Arial" w:hAnsi="Arial"/>
                <w:b/>
                <w:sz w:val="22"/>
                <w:szCs w:val="22"/>
              </w:rPr>
              <w:t xml:space="preserve">Entwicklungsplanes der Freiwilligen Feuerwehr </w:t>
            </w:r>
          </w:p>
          <w:p w:rsidR="00C574D8" w:rsidRDefault="00C574D8" w:rsidP="000E3827">
            <w:pPr>
              <w:rPr>
                <w:rFonts w:ascii="Arial" w:hAnsi="Arial"/>
              </w:rPr>
            </w:pPr>
            <w:r>
              <w:rPr>
                <w:rFonts w:ascii="Arial" w:hAnsi="Arial"/>
                <w:b/>
                <w:sz w:val="22"/>
                <w:szCs w:val="22"/>
              </w:rPr>
              <w:t>d</w:t>
            </w:r>
            <w:r w:rsidRPr="00C574D8">
              <w:rPr>
                <w:rFonts w:ascii="Arial" w:hAnsi="Arial"/>
                <w:b/>
                <w:sz w:val="22"/>
                <w:szCs w:val="22"/>
              </w:rPr>
              <w:t>er Stadt Ellrich</w:t>
            </w:r>
          </w:p>
        </w:tc>
      </w:tr>
      <w:tr w:rsidR="002B13E9">
        <w:tc>
          <w:tcPr>
            <w:tcW w:w="4890" w:type="dxa"/>
          </w:tcPr>
          <w:p w:rsidR="002B13E9" w:rsidRPr="004727C6" w:rsidRDefault="002B13E9" w:rsidP="002B13E9">
            <w:pPr>
              <w:rPr>
                <w:rFonts w:ascii="Arial" w:hAnsi="Arial"/>
                <w:sz w:val="10"/>
                <w:szCs w:val="10"/>
              </w:rPr>
            </w:pPr>
          </w:p>
          <w:p w:rsidR="002B13E9" w:rsidRPr="00B924D2" w:rsidRDefault="002B13E9" w:rsidP="002B13E9">
            <w:pPr>
              <w:numPr>
                <w:ilvl w:val="0"/>
                <w:numId w:val="12"/>
              </w:numPr>
              <w:rPr>
                <w:rFonts w:ascii="Arial" w:hAnsi="Arial"/>
                <w:sz w:val="22"/>
              </w:rPr>
            </w:pPr>
            <w:r w:rsidRPr="00B924D2">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C574D8" w:rsidP="00772CF5">
            <w:pPr>
              <w:jc w:val="both"/>
              <w:rPr>
                <w:rFonts w:ascii="Arial" w:hAnsi="Arial"/>
                <w:sz w:val="22"/>
              </w:rPr>
            </w:pPr>
            <w:r>
              <w:rPr>
                <w:rFonts w:ascii="Arial" w:hAnsi="Arial"/>
                <w:sz w:val="22"/>
              </w:rPr>
              <w:t xml:space="preserve">Der Stadtrat der Stadt Ellrich beschließt, die in der Anlage befindliche 5. Fortschreibung </w:t>
            </w:r>
            <w:r w:rsidRPr="00C574D8">
              <w:rPr>
                <w:rFonts w:ascii="Arial" w:hAnsi="Arial"/>
                <w:sz w:val="22"/>
              </w:rPr>
              <w:t>des Brandschutzbedarfs- und</w:t>
            </w:r>
            <w:r w:rsidR="00772CF5">
              <w:rPr>
                <w:rFonts w:ascii="Arial" w:hAnsi="Arial"/>
                <w:sz w:val="22"/>
              </w:rPr>
              <w:t xml:space="preserve"> </w:t>
            </w:r>
            <w:r w:rsidRPr="00C574D8">
              <w:rPr>
                <w:rFonts w:ascii="Arial" w:hAnsi="Arial"/>
                <w:sz w:val="22"/>
              </w:rPr>
              <w:t xml:space="preserve">Entwicklungsplanes der Freiwilligen Feuerwehr </w:t>
            </w:r>
            <w:r>
              <w:rPr>
                <w:rFonts w:ascii="Arial" w:hAnsi="Arial"/>
                <w:sz w:val="22"/>
              </w:rPr>
              <w:t>d</w:t>
            </w:r>
            <w:r w:rsidRPr="00C574D8">
              <w:rPr>
                <w:rFonts w:ascii="Arial" w:hAnsi="Arial"/>
                <w:sz w:val="22"/>
              </w:rPr>
              <w:t>er Stadt Ellrich</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01000A" w:rsidRDefault="002B13E9" w:rsidP="0001000A">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E28A4">
              <w:rPr>
                <w:rFonts w:ascii="Arial" w:hAnsi="Arial"/>
                <w:sz w:val="22"/>
              </w:rPr>
              <w:t>02.07.2016</w:t>
            </w:r>
            <w:r w:rsidR="00A83FC0">
              <w:rPr>
                <w:rFonts w:ascii="Arial" w:hAnsi="Arial"/>
                <w:sz w:val="22"/>
              </w:rPr>
              <w:t xml:space="preserve"> </w:t>
            </w:r>
            <w:r w:rsidR="0001000A">
              <w:rPr>
                <w:rFonts w:ascii="Arial" w:hAnsi="Arial"/>
                <w:sz w:val="22"/>
              </w:rPr>
              <w:t xml:space="preserve">(GVBl. S. </w:t>
            </w:r>
            <w:r w:rsidR="001E28A4">
              <w:rPr>
                <w:rFonts w:ascii="Arial" w:hAnsi="Arial"/>
                <w:sz w:val="22"/>
              </w:rPr>
              <w:t>244</w:t>
            </w:r>
            <w:r w:rsidR="007C04D5">
              <w:rPr>
                <w:rFonts w:ascii="Arial" w:hAnsi="Arial"/>
                <w:sz w:val="22"/>
              </w:rPr>
              <w:t>)</w:t>
            </w:r>
          </w:p>
          <w:p w:rsidR="002B13E9" w:rsidRDefault="00181DFD" w:rsidP="002B13E9">
            <w:pPr>
              <w:rPr>
                <w:rFonts w:ascii="Arial" w:hAnsi="Arial"/>
                <w:sz w:val="22"/>
              </w:rPr>
            </w:pPr>
            <w:r>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Default="002B13E9" w:rsidP="00B924D2">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tc>
        <w:tc>
          <w:tcPr>
            <w:tcW w:w="5456" w:type="dxa"/>
          </w:tcPr>
          <w:p w:rsidR="00BB4C26" w:rsidRDefault="00C574D8" w:rsidP="000E3827">
            <w:pPr>
              <w:rPr>
                <w:rFonts w:ascii="Arial" w:hAnsi="Arial"/>
                <w:sz w:val="22"/>
              </w:rPr>
            </w:pPr>
            <w:r>
              <w:rPr>
                <w:rFonts w:ascii="Arial" w:hAnsi="Arial"/>
                <w:sz w:val="22"/>
              </w:rPr>
              <w:t>Stadtbrandmeister, Feuerwehrleitung,</w:t>
            </w:r>
          </w:p>
          <w:p w:rsidR="00C574D8" w:rsidRDefault="00C574D8" w:rsidP="000E3827">
            <w:pPr>
              <w:rPr>
                <w:rFonts w:ascii="Arial" w:hAnsi="Arial"/>
                <w:sz w:val="22"/>
              </w:rPr>
            </w:pPr>
            <w:r>
              <w:rPr>
                <w:rFonts w:ascii="Arial" w:hAnsi="Arial"/>
                <w:sz w:val="22"/>
              </w:rPr>
              <w:t xml:space="preserve">Hauptausschuss am 13.03.2017 </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C574D8" w:rsidP="002B13E9">
            <w:pPr>
              <w:rPr>
                <w:rFonts w:ascii="Arial" w:hAnsi="Arial"/>
                <w:sz w:val="22"/>
              </w:rPr>
            </w:pPr>
            <w:r>
              <w:rPr>
                <w:rFonts w:ascii="Arial" w:hAnsi="Arial"/>
                <w:sz w:val="22"/>
              </w:rPr>
              <w:t>Bereitstellung der erforderlichen finanziellen Mittel</w:t>
            </w:r>
          </w:p>
          <w:p w:rsidR="00C574D8" w:rsidRDefault="00772CF5" w:rsidP="002B13E9">
            <w:pPr>
              <w:rPr>
                <w:rFonts w:ascii="Arial" w:hAnsi="Arial"/>
                <w:sz w:val="22"/>
              </w:rPr>
            </w:pPr>
            <w:r>
              <w:rPr>
                <w:rFonts w:ascii="Arial" w:hAnsi="Arial"/>
                <w:sz w:val="22"/>
              </w:rPr>
              <w:t>i</w:t>
            </w:r>
            <w:r w:rsidR="00C574D8">
              <w:rPr>
                <w:rFonts w:ascii="Arial" w:hAnsi="Arial"/>
                <w:sz w:val="22"/>
              </w:rPr>
              <w:t>n den einzelnen Haushaltsjahren</w:t>
            </w:r>
            <w:r w:rsidR="00CB71E8">
              <w:rPr>
                <w:rFonts w:ascii="Arial" w:hAnsi="Arial"/>
                <w:sz w:val="22"/>
              </w:rPr>
              <w:t xml:space="preserve"> je nach wirtschaftlichen Möglichkeiten.</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8A068A"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B924D2" w:rsidRDefault="00B924D2" w:rsidP="002B13E9">
      <w:pPr>
        <w:outlineLvl w:val="0"/>
        <w:rPr>
          <w:rFonts w:ascii="Arial" w:hAnsi="Arial" w:cs="Arial"/>
          <w:b/>
          <w:u w:val="single"/>
        </w:rPr>
      </w:pPr>
    </w:p>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B949D2" w:rsidP="002B13E9">
      <w:pPr>
        <w:outlineLvl w:val="0"/>
        <w:rPr>
          <w:rFonts w:ascii="Arial" w:hAnsi="Arial" w:cs="Arial"/>
        </w:rPr>
      </w:pPr>
      <w:r>
        <w:rPr>
          <w:rFonts w:ascii="Arial" w:hAnsi="Arial" w:cs="Arial"/>
        </w:rPr>
        <w:t>D</w:t>
      </w:r>
      <w:r w:rsidR="002B13E9">
        <w:rPr>
          <w:rFonts w:ascii="Arial" w:hAnsi="Arial" w:cs="Arial"/>
        </w:rPr>
        <w:t>er Beschluss wurde somit angenommen/abgelehnt.</w:t>
      </w:r>
    </w:p>
    <w:p w:rsidR="00B949D2" w:rsidRDefault="00B949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2B13E9" w:rsidRDefault="002B13E9" w:rsidP="00B949D2">
      <w:pPr>
        <w:outlineLvl w:val="0"/>
        <w:rPr>
          <w:rFonts w:ascii="Arial" w:hAnsi="Arial" w:cs="Arial"/>
        </w:rPr>
      </w:pPr>
      <w:r>
        <w:rPr>
          <w:rFonts w:ascii="Arial" w:hAnsi="Arial" w:cs="Arial"/>
        </w:rPr>
        <w:t>Matthias Ehrhold</w:t>
      </w:r>
      <w:r w:rsidR="00B949D2">
        <w:rPr>
          <w:rFonts w:ascii="Arial" w:hAnsi="Arial" w:cs="Arial"/>
        </w:rPr>
        <w:t>/</w:t>
      </w:r>
      <w:r>
        <w:rPr>
          <w:rFonts w:ascii="Arial" w:hAnsi="Arial" w:cs="Arial"/>
        </w:rPr>
        <w:t>Bürgermeister</w:t>
      </w:r>
    </w:p>
    <w:p w:rsidR="002B13E9" w:rsidRPr="00772CF5" w:rsidRDefault="002B13E9" w:rsidP="002B13E9">
      <w:pPr>
        <w:outlineLvl w:val="0"/>
        <w:rPr>
          <w:rFonts w:ascii="Arial" w:hAnsi="Arial" w:cs="Arial"/>
          <w:b/>
          <w:sz w:val="40"/>
          <w:szCs w:val="40"/>
        </w:rPr>
      </w:pPr>
      <w:r w:rsidRPr="00E86113">
        <w:rPr>
          <w:rFonts w:ascii="Arial" w:hAnsi="Arial" w:cs="Arial"/>
          <w:b/>
          <w:sz w:val="24"/>
          <w:szCs w:val="24"/>
        </w:rPr>
        <w:lastRenderedPageBreak/>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772CF5">
        <w:rPr>
          <w:rFonts w:ascii="Arial" w:hAnsi="Arial" w:cs="Arial"/>
          <w:b/>
          <w:sz w:val="40"/>
          <w:szCs w:val="40"/>
        </w:rPr>
        <w:t>190-14/19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C574D8" w:rsidRDefault="002B13E9" w:rsidP="00C574D8">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C574D8" w:rsidRDefault="00C574D8" w:rsidP="00C574D8">
      <w:pPr>
        <w:jc w:val="both"/>
        <w:outlineLvl w:val="0"/>
        <w:rPr>
          <w:rFonts w:ascii="Arial" w:hAnsi="Arial" w:cs="Arial"/>
          <w:sz w:val="24"/>
          <w:szCs w:val="24"/>
        </w:rPr>
      </w:pPr>
      <w:r w:rsidRPr="00C574D8">
        <w:rPr>
          <w:rFonts w:ascii="Arial" w:hAnsi="Arial" w:cs="Arial"/>
          <w:sz w:val="24"/>
          <w:szCs w:val="24"/>
        </w:rPr>
        <w:t>Der Stadtrat der Stadt Ellrich beschließt, die in der Anlage befindliche 5. Fortschreibung des Brandschutzbedarfs- und</w:t>
      </w:r>
      <w:r>
        <w:rPr>
          <w:rFonts w:ascii="Arial" w:hAnsi="Arial" w:cs="Arial"/>
          <w:sz w:val="24"/>
          <w:szCs w:val="24"/>
        </w:rPr>
        <w:t xml:space="preserve"> </w:t>
      </w:r>
      <w:r w:rsidRPr="00C574D8">
        <w:rPr>
          <w:rFonts w:ascii="Arial" w:hAnsi="Arial" w:cs="Arial"/>
          <w:sz w:val="24"/>
          <w:szCs w:val="24"/>
        </w:rPr>
        <w:t>Entwicklungsplanes der Freiwilligen Feuerwehr der Stadt Ellrich</w:t>
      </w:r>
    </w:p>
    <w:p w:rsidR="002B13E9" w:rsidRPr="00BB4C26" w:rsidRDefault="002B13E9" w:rsidP="002B13E9">
      <w:pPr>
        <w:rPr>
          <w:rFonts w:ascii="Arial" w:hAnsi="Arial" w:cs="Arial"/>
          <w:b/>
          <w:sz w:val="22"/>
          <w:szCs w:val="22"/>
        </w:rPr>
      </w:pPr>
    </w:p>
    <w:p w:rsidR="00BC3BAD" w:rsidRDefault="00BC3BAD"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Pr="004727C6" w:rsidRDefault="00772CF5" w:rsidP="00BC3BAD">
      <w:pPr>
        <w:jc w:val="both"/>
        <w:rPr>
          <w:rFonts w:ascii="Arial" w:hAnsi="Arial"/>
          <w:sz w:val="10"/>
          <w:szCs w:val="10"/>
        </w:rPr>
      </w:pPr>
    </w:p>
    <w:p w:rsidR="00181DFD" w:rsidRPr="008A2385" w:rsidRDefault="00181DFD"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C574D8" w:rsidRDefault="00C574D8" w:rsidP="00C574D8">
      <w:pPr>
        <w:jc w:val="both"/>
        <w:rPr>
          <w:rFonts w:ascii="Arial" w:hAnsi="Arial" w:cs="Arial"/>
          <w:sz w:val="22"/>
          <w:szCs w:val="22"/>
        </w:rPr>
      </w:pPr>
      <w:r w:rsidRPr="00C574D8">
        <w:rPr>
          <w:rFonts w:ascii="Arial" w:hAnsi="Arial" w:cs="Arial"/>
          <w:sz w:val="22"/>
          <w:szCs w:val="22"/>
        </w:rPr>
        <w:t xml:space="preserve">Die Fortschreibung des Brandschutzbedarfsplanes wurde auf der Grundlage </w:t>
      </w:r>
      <w:r>
        <w:rPr>
          <w:rFonts w:ascii="Arial" w:hAnsi="Arial" w:cs="Arial"/>
          <w:sz w:val="22"/>
          <w:szCs w:val="22"/>
        </w:rPr>
        <w:t>der aktuellen Haus</w:t>
      </w:r>
      <w:r w:rsidRPr="00C574D8">
        <w:rPr>
          <w:rFonts w:ascii="Arial" w:hAnsi="Arial" w:cs="Arial"/>
          <w:sz w:val="22"/>
          <w:szCs w:val="22"/>
        </w:rPr>
        <w:t>haltssatzung 2017 der Einheitsgemeinde E</w:t>
      </w:r>
      <w:r>
        <w:rPr>
          <w:rFonts w:ascii="Arial" w:hAnsi="Arial" w:cs="Arial"/>
          <w:sz w:val="22"/>
          <w:szCs w:val="22"/>
        </w:rPr>
        <w:t>llrich und der Thüringer Feuer</w:t>
      </w:r>
      <w:r w:rsidRPr="00C574D8">
        <w:rPr>
          <w:rFonts w:ascii="Arial" w:hAnsi="Arial" w:cs="Arial"/>
          <w:sz w:val="22"/>
          <w:szCs w:val="22"/>
        </w:rPr>
        <w:t>wehrorganisationsverordnung (ThürFwOrgVO) erarbeitet. Gr</w:t>
      </w:r>
      <w:r>
        <w:rPr>
          <w:rFonts w:ascii="Arial" w:hAnsi="Arial" w:cs="Arial"/>
          <w:sz w:val="22"/>
          <w:szCs w:val="22"/>
        </w:rPr>
        <w:t>undlage bildet das Thüringer Ge</w:t>
      </w:r>
      <w:r w:rsidRPr="00C574D8">
        <w:rPr>
          <w:rFonts w:ascii="Arial" w:hAnsi="Arial" w:cs="Arial"/>
          <w:sz w:val="22"/>
          <w:szCs w:val="22"/>
        </w:rPr>
        <w:t>setz über den Brandschutz, die Al</w:t>
      </w:r>
      <w:r>
        <w:rPr>
          <w:rFonts w:ascii="Arial" w:hAnsi="Arial" w:cs="Arial"/>
          <w:sz w:val="22"/>
          <w:szCs w:val="22"/>
        </w:rPr>
        <w:t>lgemeine Hilfe und den Katastro</w:t>
      </w:r>
      <w:r w:rsidRPr="00C574D8">
        <w:rPr>
          <w:rFonts w:ascii="Arial" w:hAnsi="Arial" w:cs="Arial"/>
          <w:sz w:val="22"/>
          <w:szCs w:val="22"/>
        </w:rPr>
        <w:t>phenschutz (ThürBKG) in der Fassung der Bekanntmachung vom 5. Februar 2008. Im § 3 Abs. 1 w</w:t>
      </w:r>
      <w:r>
        <w:rPr>
          <w:rFonts w:ascii="Arial" w:hAnsi="Arial" w:cs="Arial"/>
          <w:sz w:val="22"/>
          <w:szCs w:val="22"/>
        </w:rPr>
        <w:t>ird festgelegt, dass die Gemeinden zur Erfüllung ihrer Auf</w:t>
      </w:r>
      <w:r w:rsidRPr="00C574D8">
        <w:rPr>
          <w:rFonts w:ascii="Arial" w:hAnsi="Arial" w:cs="Arial"/>
          <w:sz w:val="22"/>
          <w:szCs w:val="22"/>
        </w:rPr>
        <w:t>gaben im Brandschutz und in der Allgemeinen Hilfe „eine den örtlichen Verhältnissen entsprechende Feuerwehr aufzustellen, mit den erforderlichen baulichen Anlagen und Einrichtungen sowie technischer Ausrüstung auszustatten und zu unterhalten“ hat.</w:t>
      </w:r>
    </w:p>
    <w:p w:rsidR="00C574D8" w:rsidRPr="00C574D8" w:rsidRDefault="00C574D8" w:rsidP="00C574D8">
      <w:pPr>
        <w:jc w:val="both"/>
        <w:rPr>
          <w:rFonts w:ascii="Arial" w:hAnsi="Arial" w:cs="Arial"/>
          <w:sz w:val="22"/>
          <w:szCs w:val="22"/>
        </w:rPr>
      </w:pPr>
      <w:r>
        <w:rPr>
          <w:rFonts w:ascii="Arial" w:hAnsi="Arial" w:cs="Arial"/>
          <w:sz w:val="22"/>
          <w:szCs w:val="22"/>
        </w:rPr>
        <w:t xml:space="preserve">Gemäß der vierten Fortschreibung vom 04.11.2013 der Brandschutzbedarfs- und </w:t>
      </w:r>
      <w:r w:rsidRPr="00C574D8">
        <w:rPr>
          <w:rFonts w:ascii="Arial" w:hAnsi="Arial" w:cs="Arial"/>
          <w:sz w:val="22"/>
          <w:szCs w:val="22"/>
        </w:rPr>
        <w:t>Entwicklungspla</w:t>
      </w:r>
      <w:r>
        <w:rPr>
          <w:rFonts w:ascii="Arial" w:hAnsi="Arial" w:cs="Arial"/>
          <w:sz w:val="22"/>
          <w:szCs w:val="22"/>
        </w:rPr>
        <w:t xml:space="preserve">nes der Freiwilligen Feuerwehr </w:t>
      </w:r>
      <w:r w:rsidRPr="00C574D8">
        <w:rPr>
          <w:rFonts w:ascii="Arial" w:hAnsi="Arial" w:cs="Arial"/>
          <w:sz w:val="22"/>
          <w:szCs w:val="22"/>
        </w:rPr>
        <w:t>der Stadt Ellrich</w:t>
      </w:r>
      <w:r>
        <w:rPr>
          <w:rFonts w:ascii="Arial" w:hAnsi="Arial" w:cs="Arial"/>
          <w:sz w:val="22"/>
          <w:szCs w:val="22"/>
        </w:rPr>
        <w:t xml:space="preserve"> kontinuierlich fortzuschreiben. </w:t>
      </w:r>
    </w:p>
    <w:p w:rsidR="002B13E9" w:rsidRDefault="002B13E9"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Pr="007B7F4A" w:rsidRDefault="00B949D2" w:rsidP="00B949D2">
      <w:pPr>
        <w:pStyle w:val="p1"/>
        <w:widowControl w:val="0"/>
        <w:spacing w:line="240" w:lineRule="auto"/>
        <w:rPr>
          <w:rFonts w:ascii="Arial" w:hAnsi="Arial" w:cs="Arial"/>
          <w:b/>
          <w:sz w:val="28"/>
        </w:rPr>
      </w:pPr>
      <w:r w:rsidRPr="007B7F4A">
        <w:rPr>
          <w:rFonts w:ascii="Arial" w:hAnsi="Arial" w:cs="Arial"/>
          <w:b/>
          <w:sz w:val="28"/>
        </w:rPr>
        <w:lastRenderedPageBreak/>
        <w:t>STADT ELLRICH</w:t>
      </w:r>
    </w:p>
    <w:p w:rsidR="00B949D2" w:rsidRPr="007B7F4A" w:rsidRDefault="00B949D2" w:rsidP="00B949D2">
      <w:pPr>
        <w:pStyle w:val="p2"/>
        <w:widowControl w:val="0"/>
        <w:spacing w:line="240" w:lineRule="auto"/>
        <w:rPr>
          <w:rFonts w:ascii="Arial" w:hAnsi="Arial" w:cs="Arial"/>
        </w:rPr>
      </w:pPr>
      <w:r>
        <w:rPr>
          <w:rFonts w:ascii="Arial" w:hAnsi="Arial" w:cs="Arial"/>
        </w:rPr>
        <w:t>Freistaat</w:t>
      </w:r>
      <w:r w:rsidRPr="007B7F4A">
        <w:rPr>
          <w:rFonts w:ascii="Arial" w:hAnsi="Arial" w:cs="Arial"/>
        </w:rPr>
        <w:t xml:space="preserve"> Thüringen</w:t>
      </w:r>
    </w:p>
    <w:p w:rsidR="00B949D2" w:rsidRPr="007B7F4A" w:rsidRDefault="00B949D2" w:rsidP="00B949D2">
      <w:pPr>
        <w:pStyle w:val="p2"/>
        <w:widowControl w:val="0"/>
        <w:spacing w:line="240" w:lineRule="auto"/>
        <w:rPr>
          <w:rFonts w:ascii="Arial" w:hAnsi="Arial" w:cs="Arial"/>
        </w:rPr>
      </w:pPr>
      <w:r w:rsidRPr="007B7F4A">
        <w:rPr>
          <w:rFonts w:ascii="Arial" w:hAnsi="Arial" w:cs="Arial"/>
        </w:rPr>
        <w:t>Landkreis Nordhausen</w: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r>
        <w:fldChar w:fldCharType="begin"/>
      </w:r>
      <w:r w:rsidRPr="00DD5D88">
        <w:instrText xml:space="preserve"> SEQ CHAPTER \h \r 1</w:instrText>
      </w:r>
      <w:r>
        <w:fldChar w:fldCharType="end"/>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Pr="00F118D1"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Arial" w:hAnsi="Arial" w:cs="Arial"/>
          <w:b/>
          <w:u w:val="single"/>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r>
        <w:rPr>
          <w:b/>
          <w:noProof/>
        </w:rPr>
        <mc:AlternateContent>
          <mc:Choice Requires="wps">
            <w:drawing>
              <wp:anchor distT="152400" distB="152400" distL="152400" distR="152400" simplePos="0" relativeHeight="251659264" behindDoc="0" locked="0" layoutInCell="1" allowOverlap="1">
                <wp:simplePos x="0" y="0"/>
                <wp:positionH relativeFrom="margin">
                  <wp:posOffset>2142490</wp:posOffset>
                </wp:positionH>
                <wp:positionV relativeFrom="paragraph">
                  <wp:posOffset>59055</wp:posOffset>
                </wp:positionV>
                <wp:extent cx="1971040" cy="2383155"/>
                <wp:effectExtent l="3810" t="0" r="0" b="254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040" cy="2383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49D2" w:rsidRDefault="00B949D2" w:rsidP="00B949D2">
                            <w:pPr>
                              <w:jc w:val="center"/>
                              <w:rPr>
                                <w:noProof/>
                              </w:rPr>
                            </w:pPr>
                            <w:r>
                              <w:rPr>
                                <w:noProof/>
                              </w:rPr>
                              <w:drawing>
                                <wp:inline distT="0" distB="0" distL="0" distR="0">
                                  <wp:extent cx="1719580" cy="2197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9580" cy="21971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 o:spid="_x0000_s1026" type="#_x0000_t202" style="position:absolute;margin-left:168.7pt;margin-top:4.65pt;width:155.2pt;height:187.65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" stroked="f">
                <v:textbox inset="0,0,0,0">
                  <w:txbxContent>
                    <w:p w:rsidR="00B949D2" w:rsidRDefault="00B949D2" w:rsidP="00B949D2">
                      <w:pPr>
                        <w:jc w:val="center"/>
                        <w:rPr>
                          <w:noProof/>
                        </w:rPr>
                      </w:pPr>
                      <w:r>
                        <w:rPr>
                          <w:noProof/>
                        </w:rPr>
                        <w:drawing>
                          <wp:inline distT="0" distB="0" distL="0" distR="0">
                            <wp:extent cx="1719580" cy="2197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9580" cy="2197100"/>
                                    </a:xfrm>
                                    <a:prstGeom prst="rect">
                                      <a:avLst/>
                                    </a:prstGeom>
                                    <a:noFill/>
                                    <a:ln>
                                      <a:noFill/>
                                    </a:ln>
                                  </pic:spPr>
                                </pic:pic>
                              </a:graphicData>
                            </a:graphic>
                          </wp:inline>
                        </w:drawing>
                      </w:r>
                    </w:p>
                  </w:txbxContent>
                </v:textbox>
                <w10:wrap anchorx="margin"/>
              </v:shape>
            </w:pict>
          </mc:Fallback>
        </mc:AlternateConten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5. Fortschreibung</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sidRPr="00DD5D88">
        <w:rPr>
          <w:rFonts w:ascii="Arial" w:hAnsi="Arial" w:cs="Arial"/>
          <w:sz w:val="48"/>
          <w:szCs w:val="48"/>
        </w:rPr>
        <w:t xml:space="preserve">Brandschutzbedarfs- und </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Entwicklungsplan</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Pr="00DD5D88"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der Einheitsgemeinde Ellrich</w: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Pr="00FD3B33"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Pr="008F4409" w:rsidRDefault="00B949D2" w:rsidP="00B949D2">
      <w:pPr>
        <w:autoSpaceDE w:val="0"/>
        <w:autoSpaceDN w:val="0"/>
        <w:adjustRightInd w:val="0"/>
        <w:rPr>
          <w:rFonts w:ascii="Swis721 Lt BT" w:hAnsi="Swis721 Lt BT" w:cs="Arial"/>
          <w:sz w:val="28"/>
          <w:szCs w:val="28"/>
        </w:rPr>
      </w:pPr>
      <w:r w:rsidRPr="008F4409">
        <w:rPr>
          <w:rFonts w:ascii="Swis721 Lt BT" w:hAnsi="Swis721 Lt BT" w:cs="Arial"/>
          <w:sz w:val="28"/>
          <w:szCs w:val="28"/>
        </w:rPr>
        <w:lastRenderedPageBreak/>
        <w:t>Die Fortschreibung des Brandschutzbedarfsplanes wurde auf der Grundlage der aktuellen Haus</w:t>
      </w:r>
      <w:r w:rsidRPr="008F4409">
        <w:rPr>
          <w:rFonts w:ascii="Swis721 Lt BT" w:hAnsi="Swis721 Lt BT" w:cs="Arial"/>
          <w:sz w:val="28"/>
          <w:szCs w:val="28"/>
        </w:rPr>
        <w:softHyphen/>
      </w:r>
      <w:r w:rsidRPr="008F4409">
        <w:rPr>
          <w:rFonts w:ascii="Swis721 Lt BT" w:hAnsi="Swis721 Lt BT" w:cs="Arial"/>
          <w:sz w:val="28"/>
          <w:szCs w:val="28"/>
        </w:rPr>
        <w:softHyphen/>
        <w:t>haltssatzung 2017 der Einheitsgemeinde Ellrich und der Thüringer Feuer</w:t>
      </w:r>
      <w:r w:rsidRPr="008F4409">
        <w:rPr>
          <w:rFonts w:ascii="Swis721 Lt BT" w:hAnsi="Swis721 Lt BT" w:cs="Arial"/>
          <w:sz w:val="28"/>
          <w:szCs w:val="28"/>
        </w:rPr>
        <w:softHyphen/>
      </w:r>
      <w:r w:rsidRPr="008F4409">
        <w:rPr>
          <w:rFonts w:ascii="Swis721 Lt BT" w:hAnsi="Swis721 Lt BT" w:cs="Arial"/>
          <w:sz w:val="28"/>
          <w:szCs w:val="28"/>
        </w:rPr>
        <w:softHyphen/>
        <w:t>wehr</w:t>
      </w:r>
      <w:r w:rsidRPr="008F4409">
        <w:rPr>
          <w:rFonts w:ascii="Swis721 Lt BT" w:hAnsi="Swis721 Lt BT" w:cs="Arial"/>
          <w:sz w:val="28"/>
          <w:szCs w:val="28"/>
        </w:rPr>
        <w:softHyphen/>
        <w:t>or</w:t>
      </w:r>
      <w:r w:rsidRPr="008F4409">
        <w:rPr>
          <w:rFonts w:ascii="Swis721 Lt BT" w:hAnsi="Swis721 Lt BT" w:cs="Arial"/>
          <w:sz w:val="28"/>
          <w:szCs w:val="28"/>
        </w:rPr>
        <w:softHyphen/>
        <w:t>ganisationsverordnung (ThürFwOrgVO) erarbeitet. Grundlage bildet das Thüringer Ge</w:t>
      </w:r>
      <w:r w:rsidRPr="008F4409">
        <w:rPr>
          <w:rFonts w:ascii="Swis721 Lt BT" w:hAnsi="Swis721 Lt BT" w:cs="Arial"/>
          <w:sz w:val="28"/>
          <w:szCs w:val="28"/>
        </w:rPr>
        <w:softHyphen/>
        <w:t>setz über den Brandschutz, die Allgemeine Hilfe und den Katastro</w:t>
      </w:r>
      <w:r w:rsidRPr="008F4409">
        <w:rPr>
          <w:rFonts w:ascii="Swis721 Lt BT" w:hAnsi="Swis721 Lt BT" w:cs="Arial"/>
          <w:sz w:val="28"/>
          <w:szCs w:val="28"/>
        </w:rPr>
        <w:softHyphen/>
        <w:t>phenschutz (ThürBKG) in der Fassung der Bekanntmachung vom 5. Februar 2008</w:t>
      </w:r>
      <w:r w:rsidRPr="008F4409">
        <w:rPr>
          <w:rFonts w:ascii="Swis721 Lt BT" w:hAnsi="Swis721 Lt BT" w:cs="Arial"/>
          <w:color w:val="FF0000"/>
          <w:sz w:val="28"/>
          <w:szCs w:val="28"/>
        </w:rPr>
        <w:t xml:space="preserve">. </w:t>
      </w:r>
      <w:r w:rsidRPr="008F4409">
        <w:rPr>
          <w:rFonts w:ascii="Swis721 Lt BT" w:hAnsi="Swis721 Lt BT" w:cs="Arial"/>
          <w:sz w:val="28"/>
          <w:szCs w:val="28"/>
        </w:rPr>
        <w:t>Im § 3 Abs. 1</w:t>
      </w:r>
      <w:r w:rsidRPr="008F4409">
        <w:rPr>
          <w:rFonts w:ascii="Swis721 Lt BT" w:hAnsi="Swis721 Lt BT" w:cs="Arial"/>
          <w:color w:val="FF0000"/>
          <w:sz w:val="28"/>
          <w:szCs w:val="28"/>
        </w:rPr>
        <w:t xml:space="preserve"> </w:t>
      </w:r>
      <w:r w:rsidRPr="008F4409">
        <w:rPr>
          <w:rFonts w:ascii="Swis721 Lt BT" w:hAnsi="Swis721 Lt BT" w:cs="Arial"/>
          <w:sz w:val="28"/>
          <w:szCs w:val="28"/>
        </w:rPr>
        <w:t>wird festgelegt, dass die Gemein</w:t>
      </w:r>
      <w:r w:rsidRPr="008F4409">
        <w:rPr>
          <w:rFonts w:ascii="Swis721 Lt BT" w:hAnsi="Swis721 Lt BT" w:cs="Arial"/>
          <w:sz w:val="28"/>
          <w:szCs w:val="28"/>
        </w:rPr>
        <w:softHyphen/>
        <w:t>den zur Erfüllung ihrer Auf</w:t>
      </w:r>
      <w:r w:rsidRPr="008F4409">
        <w:rPr>
          <w:rFonts w:ascii="Swis721 Lt BT" w:hAnsi="Swis721 Lt BT" w:cs="Arial"/>
          <w:sz w:val="28"/>
          <w:szCs w:val="28"/>
        </w:rPr>
        <w:softHyphen/>
        <w:t>gaben im Brandschutz und in der Allgemeinen Hilfe „eine den örtlichen Verhältnissen entsprechende Feuerwehr aufzustellen, mit den erforderlichen baulichen Anlagen und Einrichtungen sowie technischer Ausrüstung auszustatten und zu unterhalten“</w:t>
      </w:r>
      <w:r>
        <w:rPr>
          <w:rFonts w:ascii="Swis721 Lt BT" w:hAnsi="Swis721 Lt BT" w:cs="Arial"/>
          <w:sz w:val="28"/>
          <w:szCs w:val="28"/>
        </w:rPr>
        <w:t xml:space="preserve"> hat.</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Entsprechend der ThürFwOrgVO wurden die Risikoklassen für</w:t>
      </w:r>
    </w:p>
    <w:p w:rsidR="00B949D2" w:rsidRPr="008F4409" w:rsidRDefault="00B949D2" w:rsidP="00B949D2">
      <w:pPr>
        <w:pStyle w:val="levnl17"/>
        <w:numPr>
          <w:ilvl w:val="0"/>
          <w:numId w:val="1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rPr>
      </w:pPr>
      <w:r w:rsidRPr="008F4409">
        <w:rPr>
          <w:rFonts w:ascii="Swis721 Lt BT" w:hAnsi="Swis721 Lt BT" w:cs="Arial"/>
          <w:sz w:val="28"/>
          <w:szCs w:val="28"/>
          <w:lang w:val="de-DE"/>
        </w:rPr>
        <w:tab/>
        <w:t>Brandgefahren / technische Gefahren</w:t>
      </w:r>
    </w:p>
    <w:p w:rsidR="00B949D2" w:rsidRPr="008F4409" w:rsidRDefault="00B949D2" w:rsidP="00B949D2">
      <w:pPr>
        <w:pStyle w:val="levnl17"/>
        <w:numPr>
          <w:ilvl w:val="0"/>
          <w:numId w:val="1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lang w:val="de-DE"/>
        </w:rPr>
      </w:pPr>
      <w:r w:rsidRPr="008F4409">
        <w:rPr>
          <w:rFonts w:ascii="Swis721 Lt BT" w:hAnsi="Swis721 Lt BT" w:cs="Arial"/>
          <w:sz w:val="28"/>
          <w:szCs w:val="28"/>
          <w:lang w:val="de-DE"/>
        </w:rPr>
        <w:tab/>
        <w:t>Gefahrgut / ABC - Gefahren</w:t>
      </w:r>
    </w:p>
    <w:p w:rsidR="00B949D2" w:rsidRPr="008F4409" w:rsidRDefault="00B949D2" w:rsidP="00B949D2">
      <w:pPr>
        <w:pStyle w:val="levnl17"/>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lang w:val="de-DE"/>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festgelegt (Anlage 1).</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in den Risikoklasse in der Stufe 1 geforderten Ausstattungen sind in jeder Gemeinde (Ortsteil) vor</w:t>
      </w:r>
      <w:r w:rsidRPr="008F4409">
        <w:rPr>
          <w:rFonts w:ascii="Swis721 Lt BT" w:hAnsi="Swis721 Lt BT" w:cs="Arial"/>
          <w:sz w:val="28"/>
          <w:szCs w:val="28"/>
        </w:rPr>
        <w:softHyphen/>
        <w:t>zuhalten.</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Beschaffung von feuerwehr</w:t>
      </w:r>
      <w:r w:rsidRPr="008F4409">
        <w:rPr>
          <w:rFonts w:ascii="Swis721 Lt BT" w:hAnsi="Swis721 Lt BT" w:cs="Arial"/>
          <w:sz w:val="28"/>
          <w:szCs w:val="28"/>
        </w:rPr>
        <w:softHyphen/>
        <w:t>tech</w:t>
      </w:r>
      <w:r w:rsidRPr="008F4409">
        <w:rPr>
          <w:rFonts w:ascii="Swis721 Lt BT" w:hAnsi="Swis721 Lt BT" w:cs="Arial"/>
          <w:sz w:val="28"/>
          <w:szCs w:val="28"/>
        </w:rPr>
        <w:softHyphen/>
        <w:t>nischen Geräten, Ausrüstung, Bekleidung und Löschfahrzeugen richtet sich nach den Risikoklassen.</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Durch einen Soll-Ist-Vergleich wurde in der Anlage 2 ermittelt, welche Technik in den nächsten Jahren beschafft werden muss.</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Trotz bereits getätigter Investitionen auf diesem Gebiet, müssen die in den Anlagen auf</w:t>
      </w:r>
      <w:r w:rsidRPr="008F4409">
        <w:rPr>
          <w:rFonts w:ascii="Swis721 Lt BT" w:hAnsi="Swis721 Lt BT" w:cs="Arial"/>
          <w:sz w:val="28"/>
          <w:szCs w:val="28"/>
        </w:rPr>
        <w:softHyphen/>
        <w:t>ge</w:t>
      </w:r>
      <w:r w:rsidRPr="008F4409">
        <w:rPr>
          <w:rFonts w:ascii="Swis721 Lt BT" w:hAnsi="Swis721 Lt BT" w:cs="Arial"/>
          <w:sz w:val="28"/>
          <w:szCs w:val="28"/>
        </w:rPr>
        <w:softHyphen/>
        <w:t>führten Maßnahmen systematisch abgearbeitet werden.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b/>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Die Brandschutzbedarfsplanung gliedert sich wie folgt:</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1 </w:t>
      </w:r>
      <w:r w:rsidRPr="008F4409">
        <w:rPr>
          <w:rFonts w:ascii="Swis721 Lt BT" w:hAnsi="Swis721 Lt BT" w:cs="Arial"/>
          <w:sz w:val="28"/>
          <w:szCs w:val="28"/>
        </w:rPr>
        <w:tab/>
        <w:t>Risikoklassenanalyse</w:t>
      </w:r>
    </w:p>
    <w:p w:rsidR="00B949D2" w:rsidRPr="008F4409" w:rsidRDefault="00B949D2" w:rsidP="00B949D2">
      <w:pPr>
        <w:widowControl w:val="0"/>
        <w:numPr>
          <w:ilvl w:val="3"/>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2 </w:t>
      </w:r>
      <w:r w:rsidRPr="008F4409">
        <w:rPr>
          <w:rFonts w:ascii="Swis721 Lt BT" w:hAnsi="Swis721 Lt BT" w:cs="Arial"/>
          <w:sz w:val="28"/>
          <w:szCs w:val="28"/>
        </w:rPr>
        <w:tab/>
        <w:t xml:space="preserve">Soll/Ist Vergleich Technik </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3 </w:t>
      </w:r>
      <w:r w:rsidRPr="008F4409">
        <w:rPr>
          <w:rFonts w:ascii="Swis721 Lt BT" w:hAnsi="Swis721 Lt BT" w:cs="Arial"/>
          <w:sz w:val="28"/>
          <w:szCs w:val="28"/>
        </w:rPr>
        <w:tab/>
        <w:t>Gerätehäuser</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4 </w:t>
      </w:r>
      <w:r w:rsidRPr="008F4409">
        <w:rPr>
          <w:rFonts w:ascii="Swis721 Lt BT" w:hAnsi="Swis721 Lt BT" w:cs="Arial"/>
          <w:sz w:val="28"/>
          <w:szCs w:val="28"/>
        </w:rPr>
        <w:tab/>
        <w:t>Fahrzeuge</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5</w:t>
      </w:r>
      <w:r w:rsidRPr="008F4409">
        <w:rPr>
          <w:rFonts w:ascii="Swis721 Lt BT" w:hAnsi="Swis721 Lt BT" w:cs="Arial"/>
          <w:sz w:val="28"/>
          <w:szCs w:val="28"/>
        </w:rPr>
        <w:tab/>
        <w:t xml:space="preserve"> Nachrichtenübermittlungseinrichtungen</w:t>
      </w:r>
      <w:r>
        <w:rPr>
          <w:rFonts w:ascii="Swis721 Lt BT" w:hAnsi="Swis721 Lt BT" w:cs="Arial"/>
          <w:sz w:val="28"/>
          <w:szCs w:val="28"/>
        </w:rPr>
        <w:t xml:space="preserve"> und Digitalfunk</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6 </w:t>
      </w:r>
      <w:r w:rsidRPr="008F4409">
        <w:rPr>
          <w:rFonts w:ascii="Swis721 Lt BT" w:hAnsi="Swis721 Lt BT" w:cs="Arial"/>
          <w:sz w:val="28"/>
          <w:szCs w:val="28"/>
        </w:rPr>
        <w:tab/>
        <w:t>Dienst- und Schutzkleidung</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7 </w:t>
      </w:r>
      <w:r w:rsidRPr="008F4409">
        <w:rPr>
          <w:rFonts w:ascii="Swis721 Lt BT" w:hAnsi="Swis721 Lt BT" w:cs="Arial"/>
          <w:sz w:val="28"/>
          <w:szCs w:val="28"/>
        </w:rPr>
        <w:tab/>
        <w:t>Feuerwehrtechnische Geräte (geringwertige Anlagegüter)</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8 </w:t>
      </w:r>
      <w:r w:rsidRPr="008F4409">
        <w:rPr>
          <w:rFonts w:ascii="Swis721 Lt BT" w:hAnsi="Swis721 Lt BT" w:cs="Arial"/>
          <w:sz w:val="28"/>
          <w:szCs w:val="28"/>
        </w:rPr>
        <w:tab/>
        <w:t>Haltung von Fahrzeugen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jc w:val="both"/>
        <w:rPr>
          <w:rFonts w:ascii="Swis721 Lt BT" w:hAnsi="Swis721 Lt BT" w:cs="Arial"/>
          <w:b/>
        </w:rPr>
      </w:pPr>
      <w:r>
        <w:rPr>
          <w:rFonts w:ascii="Swis721 Lt BT" w:hAnsi="Swis721 Lt BT" w:cs="Arial"/>
          <w:b/>
        </w:rPr>
        <w:t>Die Planung in den Anlagen 3 – 8</w:t>
      </w:r>
      <w:r w:rsidRPr="008F4409">
        <w:rPr>
          <w:rFonts w:ascii="Swis721 Lt BT" w:hAnsi="Swis721 Lt BT" w:cs="Arial"/>
          <w:b/>
        </w:rPr>
        <w:t xml:space="preserve"> berücksichtigt den ge</w:t>
      </w:r>
      <w:r w:rsidRPr="008F4409">
        <w:rPr>
          <w:rFonts w:ascii="Swis721 Lt BT" w:hAnsi="Swis721 Lt BT" w:cs="Arial"/>
          <w:b/>
        </w:rPr>
        <w:softHyphen/>
        <w:t>genwärtigen Stand der Ein</w:t>
      </w:r>
      <w:r w:rsidRPr="008F4409">
        <w:rPr>
          <w:rFonts w:ascii="Swis721 Lt BT" w:hAnsi="Swis721 Lt BT" w:cs="Arial"/>
          <w:b/>
        </w:rPr>
        <w:softHyphen/>
        <w:t>heitsgemeinde Ellrich und wurden an Hand der aktuellen Haushaltssatzung der Einheitsgemeinde Ellrich für das Jahr 2017 fortgeschrieben.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Im Brandschutzbedarfsplan wurden die Bedingungen entsprechend des gegen</w:t>
      </w:r>
      <w:r w:rsidRPr="008F4409">
        <w:rPr>
          <w:rFonts w:ascii="Swis721 Lt BT" w:hAnsi="Swis721 Lt BT" w:cs="Arial"/>
          <w:sz w:val="28"/>
          <w:szCs w:val="28"/>
        </w:rPr>
        <w:softHyphen/>
        <w:t>wärtigen Erkenntnis</w:t>
      </w:r>
      <w:r w:rsidRPr="008F4409">
        <w:rPr>
          <w:rFonts w:ascii="Swis721 Lt BT" w:hAnsi="Swis721 Lt BT" w:cs="Arial"/>
          <w:sz w:val="28"/>
          <w:szCs w:val="28"/>
        </w:rPr>
        <w:softHyphen/>
        <w:t>standes berücksichtigt.</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lastRenderedPageBreak/>
        <w:t>Dieser soll regelmäßig (mindestens alle 3 Jahre) durch die Stadtverwaltung, in Zusammenarbeit und Abstimmung mit der Feuerwehr überarbeitet und fortgeschrieben werden, um so rechtzeitig auf Entwicklungs</w:t>
      </w:r>
      <w:r w:rsidRPr="008F4409">
        <w:rPr>
          <w:rFonts w:ascii="Swis721 Lt BT" w:hAnsi="Swis721 Lt BT" w:cs="Arial"/>
          <w:sz w:val="28"/>
          <w:szCs w:val="28"/>
        </w:rPr>
        <w:softHyphen/>
        <w:t>tendenzen im Bereich des Brandschutzes und der Allgemeinen Hilfe reagieren zu können.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Fortschreibung des Planes ist dem Stadtrat jeweils zur Beschlussfassung vorzulegen.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Somit kann gewährleistet werden, dass die Stadt Ellrich ihrer Verantwortung auf dem Gebiet des Brandschut</w:t>
      </w:r>
      <w:r w:rsidRPr="008F4409">
        <w:rPr>
          <w:rFonts w:ascii="Swis721 Lt BT" w:hAnsi="Swis721 Lt BT" w:cs="Arial"/>
          <w:sz w:val="28"/>
          <w:szCs w:val="28"/>
        </w:rPr>
        <w:softHyphen/>
        <w:t>zes und der Allgemeinen Hilfe entsprechend Thüringer Brand- und Katastrophen</w:t>
      </w:r>
      <w:r w:rsidRPr="008F4409">
        <w:rPr>
          <w:rFonts w:ascii="Swis721 Lt BT" w:hAnsi="Swis721 Lt BT" w:cs="Arial"/>
          <w:sz w:val="28"/>
          <w:szCs w:val="28"/>
        </w:rPr>
        <w:softHyphen/>
        <w:t>schutzgesetz nachkommen kann.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Fortschreibung des Brandschutzbedarfs- und Entwicklungsplan</w:t>
      </w:r>
      <w:r>
        <w:rPr>
          <w:rFonts w:ascii="Swis721 Lt BT" w:hAnsi="Swis721 Lt BT" w:cs="Arial"/>
          <w:sz w:val="28"/>
          <w:szCs w:val="28"/>
        </w:rPr>
        <w:t>es</w:t>
      </w:r>
      <w:r w:rsidRPr="008F4409">
        <w:rPr>
          <w:rFonts w:ascii="Swis721 Lt BT" w:hAnsi="Swis721 Lt BT" w:cs="Arial"/>
          <w:sz w:val="28"/>
          <w:szCs w:val="28"/>
        </w:rPr>
        <w:t xml:space="preserve"> ist nur möglich, wenn die finanziellen Mittel in den einzelnen Haushaltsjahren bereitgestellt werden können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4E171A"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b w:val="0"/>
          <w:sz w:val="28"/>
          <w:szCs w:val="28"/>
        </w:rPr>
        <w:t>Die 5. Fortschreibung des Brandschutzbedarfs- und Entwicklungsplan der Einheits</w:t>
      </w:r>
      <w:r w:rsidRPr="008F4409">
        <w:rPr>
          <w:rFonts w:ascii="Swis721 Lt BT" w:hAnsi="Swis721 Lt BT" w:cs="Arial"/>
          <w:b w:val="0"/>
          <w:sz w:val="28"/>
          <w:szCs w:val="28"/>
        </w:rPr>
        <w:softHyphen/>
        <w:t>ge</w:t>
      </w:r>
      <w:r w:rsidRPr="008F4409">
        <w:rPr>
          <w:rFonts w:ascii="Swis721 Lt BT" w:hAnsi="Swis721 Lt BT" w:cs="Arial"/>
          <w:b w:val="0"/>
          <w:sz w:val="28"/>
          <w:szCs w:val="28"/>
        </w:rPr>
        <w:softHyphen/>
        <w:t>mein</w:t>
      </w:r>
      <w:r w:rsidRPr="008F4409">
        <w:rPr>
          <w:rFonts w:ascii="Swis721 Lt BT" w:hAnsi="Swis721 Lt BT" w:cs="Arial"/>
          <w:b w:val="0"/>
          <w:sz w:val="28"/>
          <w:szCs w:val="28"/>
        </w:rPr>
        <w:softHyphen/>
        <w:t xml:space="preserve">de Ellrich tritt mit Wirkung zum </w:t>
      </w:r>
      <w:r>
        <w:rPr>
          <w:rFonts w:ascii="Swis721 Lt BT" w:hAnsi="Swis721 Lt BT" w:cs="Arial"/>
          <w:sz w:val="28"/>
          <w:szCs w:val="28"/>
        </w:rPr>
        <w:t>01.04</w:t>
      </w:r>
      <w:r w:rsidRPr="008F4409">
        <w:rPr>
          <w:rFonts w:ascii="Swis721 Lt BT" w:hAnsi="Swis721 Lt BT" w:cs="Arial"/>
          <w:sz w:val="28"/>
          <w:szCs w:val="28"/>
        </w:rPr>
        <w:t>.201</w:t>
      </w:r>
      <w:r>
        <w:rPr>
          <w:rFonts w:ascii="Swis721 Lt BT" w:hAnsi="Swis721 Lt BT" w:cs="Arial"/>
          <w:sz w:val="28"/>
          <w:szCs w:val="28"/>
        </w:rPr>
        <w:t xml:space="preserve">7 </w:t>
      </w:r>
      <w:r w:rsidRPr="008F4409">
        <w:rPr>
          <w:rFonts w:ascii="Swis721 Lt BT" w:hAnsi="Swis721 Lt BT" w:cs="Arial"/>
          <w:b w:val="0"/>
          <w:sz w:val="28"/>
          <w:szCs w:val="28"/>
        </w:rPr>
        <w:t>in Kraft.</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Ellrich, den  </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Matthias Ehrhold</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Bürgermeister</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Default="00B949D2" w:rsidP="00B949D2">
      <w:pPr>
        <w:pStyle w:val="berschrift7"/>
        <w:rPr>
          <w:rFonts w:ascii="Swis721 Lt BT" w:hAnsi="Swis721 Lt BT" w:cs="Arial"/>
          <w:b/>
          <w:sz w:val="28"/>
          <w:szCs w:val="28"/>
        </w:rPr>
      </w:pPr>
    </w:p>
    <w:p w:rsidR="00B949D2" w:rsidRPr="00F02F72" w:rsidRDefault="00B949D2" w:rsidP="00B949D2">
      <w:pPr>
        <w:pStyle w:val="berschrift7"/>
        <w:rPr>
          <w:rFonts w:ascii="Swis721 Lt BT" w:hAnsi="Swis721 Lt BT" w:cs="Arial"/>
          <w:sz w:val="22"/>
          <w:szCs w:val="22"/>
          <w:u w:val="single"/>
        </w:rPr>
      </w:pPr>
      <w:r w:rsidRPr="00F02F72">
        <w:rPr>
          <w:rFonts w:ascii="Swis721 Lt BT" w:hAnsi="Swis721 Lt BT" w:cs="Arial"/>
          <w:sz w:val="22"/>
          <w:szCs w:val="22"/>
          <w:u w:val="single"/>
        </w:rPr>
        <w:t>Anlage 1</w:t>
      </w:r>
    </w:p>
    <w:p w:rsidR="00B949D2" w:rsidRPr="00B31D82" w:rsidRDefault="00B949D2" w:rsidP="00B949D2">
      <w:pPr>
        <w:tabs>
          <w:tab w:val="left" w:pos="567"/>
          <w:tab w:val="right" w:pos="8789"/>
        </w:tabs>
        <w:rPr>
          <w:rFonts w:ascii="Swis721 Lt BT" w:hAnsi="Swis721 Lt BT"/>
          <w:b/>
          <w:snapToGrid w:val="0"/>
          <w:sz w:val="22"/>
          <w:szCs w:val="22"/>
          <w:u w:val="single"/>
        </w:rPr>
      </w:pPr>
      <w:r w:rsidRPr="00B31D82">
        <w:rPr>
          <w:rFonts w:ascii="Swis721 Lt BT" w:hAnsi="Swis721 Lt BT"/>
          <w:b/>
          <w:snapToGrid w:val="0"/>
          <w:sz w:val="22"/>
          <w:szCs w:val="22"/>
          <w:u w:val="single"/>
        </w:rPr>
        <w:t>Einstufung der Stadt Ellrich in Risikoklassen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Textkrper2"/>
        <w:rPr>
          <w:szCs w:val="22"/>
        </w:rPr>
      </w:pPr>
      <w:r w:rsidRPr="00F02F72">
        <w:rPr>
          <w:szCs w:val="22"/>
        </w:rPr>
        <w:t xml:space="preserve">Auf Grundlage der Thüringer Feuerwehr-Organisations-Verordnung vom 27. Januar 2009 ist die Stadt </w:t>
      </w:r>
      <w:r w:rsidRPr="00F02F72">
        <w:rPr>
          <w:szCs w:val="22"/>
        </w:rPr>
        <w:lastRenderedPageBreak/>
        <w:t>Ellrich und jeder Ortsteil in eine der folgenden Risikoklassen nach Brand/technische Gefahren sowie in eine der Risikoklassen nach Gefahrgut / ABC-Gefahren einzustufen: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b/>
          <w:snapToGrid w:val="0"/>
          <w:sz w:val="22"/>
          <w:szCs w:val="22"/>
        </w:rPr>
      </w:pPr>
      <w:r w:rsidRPr="00F02F72">
        <w:rPr>
          <w:rFonts w:ascii="Swis721 Lt BT" w:hAnsi="Swis721 Lt BT"/>
          <w:b/>
          <w:snapToGrid w:val="0"/>
          <w:sz w:val="22"/>
          <w:szCs w:val="22"/>
        </w:rPr>
        <w:t>Brandgefahren/technische Gefahren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r w:rsidRPr="00F02F72">
        <w:rPr>
          <w:rFonts w:ascii="Swis721 Lt BT" w:hAnsi="Swis721 Lt BT"/>
          <w:snapToGrid w:val="0"/>
          <w:sz w:val="22"/>
          <w:szCs w:val="22"/>
        </w:rPr>
        <w:sym w:font="Wingdings" w:char="F0C4"/>
      </w:r>
      <w:r w:rsidRPr="00F02F72">
        <w:rPr>
          <w:rFonts w:ascii="Swis721 Lt BT" w:hAnsi="Swis721 Lt BT"/>
          <w:snapToGrid w:val="0"/>
          <w:sz w:val="22"/>
          <w:szCs w:val="22"/>
        </w:rPr>
        <w:t xml:space="preserve"> Risikoklassen BT 1 – BT 4</w:t>
      </w:r>
    </w:p>
    <w:p w:rsidR="00B949D2" w:rsidRPr="00F02F72" w:rsidRDefault="00B949D2" w:rsidP="00B949D2">
      <w:pPr>
        <w:widowControl w:val="0"/>
        <w:numPr>
          <w:ilvl w:val="0"/>
          <w:numId w:val="25"/>
        </w:numPr>
        <w:rPr>
          <w:rFonts w:ascii="Swis721 Lt BT" w:hAnsi="Swis721 Lt BT"/>
          <w:snapToGrid w:val="0"/>
          <w:sz w:val="22"/>
          <w:szCs w:val="22"/>
        </w:rPr>
      </w:pPr>
      <w:r w:rsidRPr="00F02F72">
        <w:rPr>
          <w:rFonts w:ascii="Swis721 Lt BT" w:hAnsi="Swis721 Lt BT"/>
          <w:snapToGrid w:val="0"/>
          <w:sz w:val="22"/>
          <w:szCs w:val="22"/>
        </w:rPr>
        <w:t>Objekte und Gegebenheiten (Beispiel)</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Bra</w:t>
      </w:r>
      <w:r>
        <w:rPr>
          <w:rFonts w:ascii="Swis721 Lt BT" w:hAnsi="Swis721 Lt BT"/>
          <w:b/>
          <w:snapToGrid w:val="0"/>
          <w:sz w:val="22"/>
          <w:szCs w:val="22"/>
        </w:rPr>
        <w:t xml:space="preserve">ndgefahren/technische Gefahren </w:t>
      </w:r>
      <w:r w:rsidRPr="00F02F72">
        <w:rPr>
          <w:rFonts w:ascii="Swis721 Lt BT" w:hAnsi="Swis721 Lt BT" w:cs="Helvetica-Bold"/>
          <w:b/>
          <w:bCs/>
          <w:sz w:val="22"/>
          <w:szCs w:val="22"/>
        </w:rPr>
        <w:t>BT 1</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bis zu 2 Vollgeschossen (bis 8 m Brüstungshöhe)</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überwiegend Wohngebäude (offene Bebauung)</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nennenswerten Gewerbebetriebe</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baulichen Anlagen und Räume besonderer Art oder Nutzung</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kleinere Ortsverbindungsstraßen/Ortsverkehr</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BT 2</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3 bis 5 Vollgeschossen</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Wohngebäude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Gewerbebetriebe, Handwerksbetriebe und Beherbergungsbetriebe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bis 12 Gastbetten, Verkaufsstätten größer 1 000 m² Geschossfläche,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Lagerplätze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Pr>
          <w:rFonts w:ascii="Swis721 Lt BT" w:hAnsi="Swis721 Lt BT" w:cs="Helvetica"/>
          <w:sz w:val="22"/>
          <w:szCs w:val="22"/>
        </w:rPr>
        <w:t>keine oder nur eingeschossigen kleinen baulichen Anlagen</w:t>
      </w:r>
      <w:r w:rsidRPr="00F02F72">
        <w:rPr>
          <w:rFonts w:ascii="Swis721 Lt BT" w:hAnsi="Swis721 Lt BT" w:cs="Helvetica"/>
          <w:sz w:val="22"/>
          <w:szCs w:val="22"/>
        </w:rPr>
        <w:t xml:space="preserve"> und Räume</w:t>
      </w:r>
    </w:p>
    <w:p w:rsidR="00B949D2" w:rsidRPr="00F02F72" w:rsidRDefault="00B949D2" w:rsidP="00B949D2">
      <w:pPr>
        <w:autoSpaceDE w:val="0"/>
        <w:autoSpaceDN w:val="0"/>
        <w:adjustRightInd w:val="0"/>
        <w:ind w:left="75" w:firstLine="360"/>
        <w:rPr>
          <w:rFonts w:ascii="Swis721 Lt BT" w:hAnsi="Swis721 Lt BT" w:cs="Helvetica"/>
          <w:sz w:val="22"/>
          <w:szCs w:val="22"/>
        </w:rPr>
      </w:pPr>
      <w:r w:rsidRPr="00F02F72">
        <w:rPr>
          <w:rFonts w:ascii="Swis721 Lt BT" w:hAnsi="Swis721 Lt BT" w:cs="Helvetica"/>
          <w:sz w:val="22"/>
          <w:szCs w:val="22"/>
        </w:rPr>
        <w:t>besonderer Art oder Nutzung</w:t>
      </w:r>
    </w:p>
    <w:p w:rsidR="00B949D2" w:rsidRPr="00F02F72" w:rsidRDefault="00B949D2" w:rsidP="00B949D2">
      <w:pPr>
        <w:widowControl w:val="0"/>
        <w:numPr>
          <w:ilvl w:val="0"/>
          <w:numId w:val="27"/>
        </w:numPr>
        <w:rPr>
          <w:rFonts w:ascii="Swis721 Lt BT" w:hAnsi="Swis721 Lt BT" w:cs="Helvetica"/>
          <w:sz w:val="22"/>
          <w:szCs w:val="22"/>
        </w:rPr>
      </w:pPr>
      <w:r w:rsidRPr="00F02F72">
        <w:rPr>
          <w:rFonts w:ascii="Swis721 Lt BT" w:hAnsi="Swis721 Lt BT" w:cs="Helvetica"/>
          <w:sz w:val="22"/>
          <w:szCs w:val="22"/>
        </w:rPr>
        <w:t>geringer Durchgangsverkehr auf Straße und Schiene</w:t>
      </w:r>
    </w:p>
    <w:p w:rsidR="00B949D2" w:rsidRPr="00F02F72" w:rsidRDefault="00B949D2" w:rsidP="00B949D2">
      <w:pPr>
        <w:widowControl w:val="0"/>
        <w:rPr>
          <w:rFonts w:ascii="Swis721 Lt BT" w:hAnsi="Swis721 Lt BT" w:cs="Helvetica"/>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BT 3</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mehr als 5 Vollgeschossen</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bauliche Anlagen und Räume besonderer Art oder Nutzung, wie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Heime, Verkaufsstätten größer 2 000 m² bis 10 000 m² Geschossfläche,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größere Versammlungsstätten, größere Beherbergungsbetriebe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Gewerbebetriebe über 1 600 m² Brutto-Grundfläche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normaler Durchgangsverkehr auf Straße und Schiene</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 xml:space="preserve">BT 4 </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mehr als 5 Vollgeschossen</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 bauliche Anlagen oder Räume besonderer Art oder Nutzung,</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wie Krankenhäuser, Versammlungsstätten mit mehr als</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5 000 Besucherplätzen, Verkaufsstätten über 10 000 m² Geschossfläche,</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Hochhäuser</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 Industrie- oder Gewerbebetriebe oder Gewerbegebiete</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großer Durchgangsverkehr auf Straße und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sidRPr="00F02F72">
        <w:rPr>
          <w:rFonts w:ascii="Swis721 Lt BT" w:hAnsi="Swis721 Lt BT" w:cs="Helvetica-Bold"/>
          <w:b/>
          <w:bCs/>
          <w:sz w:val="22"/>
          <w:szCs w:val="22"/>
        </w:rPr>
        <w:t>Gefahrgut/ABC – Gefahren</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Cs/>
          <w:sz w:val="22"/>
          <w:szCs w:val="22"/>
        </w:rPr>
      </w:pPr>
      <w:r w:rsidRPr="00F02F72">
        <w:rPr>
          <w:rFonts w:ascii="Swis721 Lt BT" w:hAnsi="Swis721 Lt BT" w:cs="Helvetica-Bold"/>
          <w:bCs/>
          <w:sz w:val="22"/>
          <w:szCs w:val="22"/>
        </w:rPr>
        <w:sym w:font="Wingdings" w:char="F0C4"/>
      </w:r>
      <w:r w:rsidRPr="00F02F72">
        <w:rPr>
          <w:rFonts w:ascii="Swis721 Lt BT" w:hAnsi="Swis721 Lt BT" w:cs="Helvetica-Bold"/>
          <w:bCs/>
          <w:sz w:val="22"/>
          <w:szCs w:val="22"/>
        </w:rPr>
        <w:t xml:space="preserve"> Risikoklassen ABC 1 – ABC 4</w:t>
      </w:r>
    </w:p>
    <w:p w:rsidR="00B949D2" w:rsidRPr="00F02F72" w:rsidRDefault="00B949D2" w:rsidP="00B949D2">
      <w:pPr>
        <w:numPr>
          <w:ilvl w:val="0"/>
          <w:numId w:val="25"/>
        </w:numPr>
        <w:autoSpaceDE w:val="0"/>
        <w:autoSpaceDN w:val="0"/>
        <w:adjustRightInd w:val="0"/>
        <w:rPr>
          <w:rFonts w:ascii="Swis721 Lt BT" w:hAnsi="Swis721 Lt BT" w:cs="Helvetica-Bold"/>
          <w:bCs/>
          <w:sz w:val="22"/>
          <w:szCs w:val="22"/>
        </w:rPr>
      </w:pPr>
      <w:r w:rsidRPr="00F02F72">
        <w:rPr>
          <w:rFonts w:ascii="Swis721 Lt BT" w:hAnsi="Swis721 Lt BT" w:cs="Helvetica-Bold"/>
          <w:bCs/>
          <w:sz w:val="22"/>
          <w:szCs w:val="22"/>
        </w:rPr>
        <w:t>Objekte und Gegebenheiten (Beispiele)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 xml:space="preserve">Gefahrgut/ABC – Gefahren </w:t>
      </w:r>
      <w:r w:rsidRPr="00F02F72">
        <w:rPr>
          <w:rFonts w:ascii="Swis721 Lt BT" w:hAnsi="Swis721 Lt BT" w:cs="Helvetica-Bold"/>
          <w:b/>
          <w:bCs/>
          <w:sz w:val="22"/>
          <w:szCs w:val="22"/>
        </w:rPr>
        <w:t xml:space="preserve">ABC 1 </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0"/>
        </w:numPr>
        <w:tabs>
          <w:tab w:val="left" w:pos="360"/>
        </w:tabs>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Gefährdung durch Objekte und Anlagen mit radioaktiven (A), biologischen (B) sowie chemischen (C) Gefahrstoffen</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sehr geringes Risiko für Gefahrguttransportunfälle auf Straße und/oder Schiene</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zusätzliche Ausrüstung</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Mindestausrüstung</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Chemie 3 und Strahlenschutz</w:t>
      </w: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2</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radioaktiven Stoffen der Gefahrengruppe IA nach der FwDV 500</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IB nach der FwDV 500</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sofern sie nicht der Störfallverordnung unterliegen und nicht unter ABC 3 genannt sind</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geringes Risiko für Gefahrguttransportunfälle auf Straße und/oder Schiene</w:t>
      </w:r>
    </w:p>
    <w:p w:rsidR="00B949D2" w:rsidRPr="00F02F72" w:rsidRDefault="00B949D2" w:rsidP="00B949D2">
      <w:pPr>
        <w:autoSpaceDE w:val="0"/>
        <w:autoSpaceDN w:val="0"/>
        <w:adjustRightInd w:val="0"/>
        <w:ind w:left="36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3</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radioaktiven Stoffen der Gefahrengruppe IIA nach der FwDV 500</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IIB nach der FwDV 500</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mit Grundpflichten nach der Störfallverordnung sowie andere Bereiche, von denen im Falle eines Schadensereignisses vergleichbare Gefahren ausgehen</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können (wie Anlagen mit größeren Mengen Flüssiggas, Ammoniak)</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mittleres Risiko für Gefahrguttransportunfälle auf Straße und/oder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4</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der Gefahrengruppe IIIA nach der FwDV 500</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III B nach der FwDV 500</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mit erweiterten Pflichten nach der Störfallverordnung sowie andere Bereiche, von denen im Falle eines Schadensereignisses vergleichbare Gefahren ausgehen können</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hohes Risiko für Gefahrguttransportunfälle auf Straße und/oder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widowControl w:val="0"/>
        <w:jc w:val="center"/>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r w:rsidRPr="00F02F72">
        <w:rPr>
          <w:rFonts w:ascii="Swis721 Lt BT" w:hAnsi="Swis721 Lt BT"/>
          <w:snapToGrid w:val="0"/>
          <w:sz w:val="22"/>
          <w:szCs w:val="22"/>
        </w:rPr>
        <w:t>Die Einordnung in eine bestimmte Risikoklasse richtet sich nicht nach einem Einzelobjekt, sondern nach der Gesamtstruktur der Stadt Ellrich. Entsprechend der Empfehlung zur Thüringer Feuerwehr-Organisations-Verordnung wurden für die Stadt Ellrich folgende Risikoklassen ermittelt:</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snapToGrid w:val="0"/>
          <w:sz w:val="22"/>
          <w:szCs w:val="22"/>
        </w:rPr>
      </w:pPr>
      <w:r w:rsidRPr="00F02F72">
        <w:rPr>
          <w:rFonts w:ascii="Swis721 Lt BT" w:hAnsi="Swis721 Lt BT"/>
          <w:snapToGrid w:val="0"/>
          <w:sz w:val="22"/>
          <w:szCs w:val="22"/>
        </w:rPr>
        <w:t>Stadt Ellrich ohne Ortsteile</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b/>
          <w:snapToGrid w:val="0"/>
          <w:sz w:val="22"/>
          <w:szCs w:val="22"/>
        </w:rPr>
      </w:pPr>
      <w:r w:rsidRPr="00F02F72">
        <w:rPr>
          <w:rFonts w:ascii="Swis721 Lt BT" w:hAnsi="Swis721 Lt BT"/>
          <w:b/>
          <w:snapToGrid w:val="0"/>
          <w:sz w:val="22"/>
          <w:szCs w:val="22"/>
        </w:rPr>
        <w:t>Brandgefahren/technische Gefahren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snapToGrid w:val="0"/>
          <w:sz w:val="22"/>
          <w:szCs w:val="22"/>
        </w:rPr>
      </w:pPr>
      <w:r w:rsidRPr="00F02F72">
        <w:rPr>
          <w:rFonts w:ascii="Swis721 Lt BT" w:hAnsi="Swis721 Lt BT"/>
          <w:snapToGrid w:val="0"/>
          <w:sz w:val="22"/>
          <w:szCs w:val="22"/>
        </w:rPr>
        <w:lastRenderedPageBreak/>
        <w:t>Risikoklasse BT 2</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u w:val="single"/>
        </w:rPr>
      </w:pPr>
      <w:r w:rsidRPr="00F02F72">
        <w:rPr>
          <w:rFonts w:ascii="Swis721 Lt BT" w:hAnsi="Swis721 Lt BT"/>
          <w:sz w:val="22"/>
          <w:szCs w:val="22"/>
          <w:u w:val="single"/>
        </w:rPr>
        <w:t>Begründung:</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u w:val="single"/>
        </w:rPr>
      </w:pP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Die Stadt Ellrich ist die nördlichste Stadt in Thüringen. Sie hat sich als kleiner Industriestandort im Landkreis Nordhausen herausgebildet. Eine Gefährdung ergibt sich durch Ver- und Bearbeitungsbetriebe wie z.B. die Casea GmbH, die Fa. Schulte, Fa. Spenle und die Fa. CONTEC. Durch die Bundeseisenbahnbahnstrecke Nordhausen - Northeim sind weitere Gefahrenschwerpunkte gesetzt.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In der Einheitsgemeinde befinden sich des Weiteren größere Pflegeeinrichtungen wie die KMG – Klinik, Pflegeheime des Seniorenwerkes „Asternhof“ und „Hospitalstift“ des Jugend Sozialwerkes Nordhausen sowie des Südharzklinikum Nordhausen gGmbH. Ferner bestehen mehrere große Einkaufszentren.</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 xml:space="preserve">Das Stadtzentrum der Stadt Ellrich ist durch einen historischen Altstadtbereich gekennzeichnet. </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Durch die angesiedelte Industrie, die Bundeseisenbahnstrecke Nordhausen – Northeim sowie den Durchgangsverkehr der Landesstraßen in der Stadt Ellrich wird die Einstufung gerechtfertigt.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Bei Gefahrgutunfällen im gesamten Stadtgebiet können die transportierten Stoffe durch die Kanalisation (Oberflächenentwässerung) in die Zorge gelangen.</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Dadurch ist es jederzeit möglic</w:t>
      </w:r>
      <w:r>
        <w:rPr>
          <w:rFonts w:ascii="Swis721 Lt BT" w:hAnsi="Swis721 Lt BT"/>
          <w:sz w:val="22"/>
          <w:szCs w:val="22"/>
        </w:rPr>
        <w:t xml:space="preserve">h, dass eine Verunreinigung der </w:t>
      </w:r>
      <w:r w:rsidRPr="00F02F72">
        <w:rPr>
          <w:rFonts w:ascii="Swis721 Lt BT" w:hAnsi="Swis721 Lt BT"/>
          <w:sz w:val="22"/>
          <w:szCs w:val="22"/>
        </w:rPr>
        <w:t xml:space="preserve">Zorge unter anderem durch austretendes Öl oder anderer Betriebsflüssigkeiten hervorgerufen wird. </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(siehe auch unter BT 2)</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rPr>
      </w:pPr>
    </w:p>
    <w:p w:rsidR="00B949D2" w:rsidRPr="00F02F72" w:rsidRDefault="00B949D2" w:rsidP="00B949D2">
      <w:pPr>
        <w:pStyle w:val="Textkrper"/>
        <w:widowControl w:val="0"/>
        <w:tabs>
          <w:tab w:val="clear" w:pos="567"/>
          <w:tab w:val="clear" w:pos="8789"/>
        </w:tabs>
        <w:rPr>
          <w:snapToGrid w:val="0"/>
          <w:sz w:val="22"/>
          <w:szCs w:val="22"/>
        </w:rPr>
      </w:pPr>
    </w:p>
    <w:p w:rsidR="00B949D2" w:rsidRPr="00F02F72" w:rsidRDefault="00B949D2" w:rsidP="00B949D2">
      <w:pPr>
        <w:widowControl w:val="0"/>
        <w:autoSpaceDE w:val="0"/>
        <w:autoSpaceDN w:val="0"/>
        <w:adjustRightInd w:val="0"/>
        <w:rPr>
          <w:rFonts w:ascii="Swis721 Lt BT" w:hAnsi="Swis721 Lt BT" w:cs="Swis721 BT"/>
          <w:b/>
          <w:bCs/>
          <w:sz w:val="22"/>
          <w:szCs w:val="22"/>
        </w:rPr>
      </w:pPr>
      <w:r w:rsidRPr="00F02F72">
        <w:rPr>
          <w:rFonts w:ascii="Swis721 Lt BT" w:hAnsi="Swis721 Lt BT" w:cs="Swis721 BT"/>
          <w:b/>
          <w:bCs/>
          <w:sz w:val="22"/>
          <w:szCs w:val="22"/>
        </w:rPr>
        <w:t>Gefahrgut/ABC -Gefahren</w:t>
      </w:r>
    </w:p>
    <w:p w:rsidR="00B949D2" w:rsidRPr="00F02F72" w:rsidRDefault="00B949D2" w:rsidP="00B949D2">
      <w:pPr>
        <w:widowControl w:val="0"/>
        <w:autoSpaceDE w:val="0"/>
        <w:autoSpaceDN w:val="0"/>
        <w:adjustRightInd w:val="0"/>
        <w:rPr>
          <w:rFonts w:ascii="Swis721 Lt BT" w:hAnsi="Swis721 Lt BT" w:cs="Swis721 BT"/>
          <w:b/>
          <w:bCs/>
          <w:sz w:val="22"/>
          <w:szCs w:val="22"/>
        </w:rPr>
      </w:pPr>
    </w:p>
    <w:p w:rsidR="00B949D2" w:rsidRPr="00F02F72" w:rsidRDefault="00B949D2" w:rsidP="00B949D2">
      <w:pPr>
        <w:keepNext/>
        <w:widowControl w:val="0"/>
        <w:autoSpaceDE w:val="0"/>
        <w:autoSpaceDN w:val="0"/>
        <w:adjustRightInd w:val="0"/>
        <w:rPr>
          <w:rFonts w:ascii="Swis721 Lt BT" w:hAnsi="Swis721 Lt BT"/>
          <w:b/>
          <w:bCs/>
          <w:sz w:val="22"/>
          <w:szCs w:val="22"/>
        </w:rPr>
      </w:pPr>
      <w:r w:rsidRPr="00F02F72">
        <w:rPr>
          <w:rFonts w:ascii="Swis721 Lt BT" w:hAnsi="Swis721 Lt BT" w:cs="Swis721 BT"/>
          <w:b/>
          <w:bCs/>
          <w:sz w:val="22"/>
          <w:szCs w:val="22"/>
        </w:rPr>
        <w:t>Risikoklasse ABC 1</w:t>
      </w:r>
    </w:p>
    <w:p w:rsidR="00B949D2" w:rsidRPr="00F02F72" w:rsidRDefault="00B949D2" w:rsidP="00B949D2">
      <w:pPr>
        <w:pStyle w:val="Textkrper"/>
        <w:widowControl w:val="0"/>
        <w:tabs>
          <w:tab w:val="clear" w:pos="567"/>
          <w:tab w:val="clear" w:pos="8789"/>
        </w:tabs>
        <w:rPr>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u w:val="single"/>
        </w:rPr>
      </w:pPr>
      <w:r w:rsidRPr="00F02F72">
        <w:rPr>
          <w:rFonts w:ascii="Swis721 Lt BT" w:hAnsi="Swis721 Lt BT"/>
          <w:sz w:val="22"/>
          <w:szCs w:val="22"/>
          <w:u w:val="single"/>
        </w:rPr>
        <w:t>Begründung:</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Wie im Punkt Brandgefahren bereits erläutert, ist die Stadt Ellrich Industriestandort im Kreis Nordhausen. Dadurch bedingt werden auf Straße und Schiene Gefahrguttransporte durchgeführt. Die transportierten Stoffe werden auch in den Betrieben verarbeitet.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Schienengleiche Straßenübergänge erhöhen das Unfallrisiko bei solchen Transporten erheblich. Da es keine Umgehungsstraßen gibt, wird der gesamte Verkehr durch die Stadt Ellrich geleitet. Bei radioaktiven Stoffen kann es nur bei eventuellen Transportunfällen zu Risiken kommen.</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r w:rsidRPr="00F02F72">
        <w:rPr>
          <w:rFonts w:ascii="Swis721 Lt BT" w:hAnsi="Swis721 Lt BT"/>
          <w:sz w:val="22"/>
          <w:szCs w:val="22"/>
        </w:rPr>
        <w:t>Die notwendige Ausrüstung in der Stufe 2 ist durch das Landratsamt Nordhausen zu beschaffen.</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r w:rsidRPr="00F02F72">
        <w:rPr>
          <w:rFonts w:ascii="Swis721 Lt BT" w:hAnsi="Swis721 Lt BT"/>
          <w:sz w:val="22"/>
          <w:szCs w:val="22"/>
        </w:rPr>
        <w:t>Die Ausrüstung umfasst:</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Prüfröhrchensatz mit Handpumpe,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Explosionsgrenzenwarngerät,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pH-Wert- und Öltestpapier,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4 Chemikalienschutzanzüge (leicht) mit Handschuhen,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 xml:space="preserve">4 Atemschutzgeräte,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 xml:space="preserve">Universalbindemittel (für Öle und Chemikalien),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Abdichtmaterial</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p>
    <w:p w:rsidR="00B949D2" w:rsidRPr="00F02F72" w:rsidRDefault="00B949D2" w:rsidP="00B949D2">
      <w:pPr>
        <w:rPr>
          <w:rFonts w:ascii="Swis721 Lt BT" w:hAnsi="Swis721 Lt BT" w:cs="Arial"/>
          <w:sz w:val="22"/>
          <w:szCs w:val="22"/>
        </w:rPr>
      </w:pPr>
      <w:r w:rsidRPr="00F02F72">
        <w:rPr>
          <w:rFonts w:ascii="Swis721 Lt BT" w:hAnsi="Swis721 Lt BT" w:cs="Arial"/>
          <w:sz w:val="22"/>
          <w:szCs w:val="22"/>
        </w:rPr>
        <w:t xml:space="preserve">Ausstattung eines Messtrupps mit persönlicher Sonderausrüstung nach FwDV 500 Nr. 2.2.2.1, zusätzlich pro Standort: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 xml:space="preserve">2 Dosisleistungsmessgeräte,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 xml:space="preserve">1 Kontaminationsnachweisgerät,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2-mal Reservekleidung (insbesondere Kontaminationsschutzhauben),</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lastRenderedPageBreak/>
        <w:t>Abdichtmaterial.</w:t>
      </w:r>
    </w:p>
    <w:p w:rsidR="00B949D2" w:rsidRPr="00F02F72" w:rsidRDefault="00B949D2" w:rsidP="00B949D2">
      <w:pPr>
        <w:rPr>
          <w:rFonts w:ascii="Swis721 Lt BT" w:hAnsi="Swis721 Lt BT" w:cs="Arial"/>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73"/>
        <w:jc w:val="both"/>
        <w:rPr>
          <w:rFonts w:ascii="Swis721 Lt BT" w:hAnsi="Swis721 Lt BT"/>
          <w:sz w:val="22"/>
          <w:szCs w:val="22"/>
        </w:rPr>
      </w:pPr>
      <w:r w:rsidRPr="00F02F72">
        <w:rPr>
          <w:rFonts w:ascii="Swis721 Lt BT" w:hAnsi="Swis721 Lt BT"/>
          <w:sz w:val="22"/>
          <w:szCs w:val="22"/>
        </w:rPr>
        <w:t xml:space="preserve">Unabhängig von dieser Einstufung müssen die Fahrzeuge des Gefahrgutzuges nach der Stufe 3 in der Regel innerhalb von 30 Minuten an der Einsatzstelle sein. </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cs="Arial"/>
          <w:snapToGrid w:val="0"/>
          <w:sz w:val="22"/>
          <w:szCs w:val="22"/>
        </w:rPr>
      </w:pPr>
      <w:r w:rsidRPr="00F02F72">
        <w:rPr>
          <w:rFonts w:ascii="Swis721 Lt BT" w:hAnsi="Swis721 Lt BT" w:cs="Arial"/>
          <w:snapToGrid w:val="0"/>
          <w:sz w:val="22"/>
          <w:szCs w:val="22"/>
        </w:rPr>
        <w:t>Örtliche Besonderheiten der Stadt Ellrich</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Bei der Beurteilung der Besonderheiten ist der gegenwärtige Stand der Eingemeindungen zu berücksichtigen, da in den Ortsteilen nur die notwendigste Technik</w:t>
      </w:r>
      <w:r>
        <w:rPr>
          <w:rFonts w:ascii="Swis721 Lt BT" w:hAnsi="Swis721 Lt BT" w:cs="Arial"/>
          <w:snapToGrid w:val="0"/>
          <w:sz w:val="22"/>
          <w:szCs w:val="22"/>
        </w:rPr>
        <w:t xml:space="preserve"> nach Stufe 1 der Risikoklassen BT 1 und ABC 1</w:t>
      </w:r>
      <w:r w:rsidRPr="00F02F72">
        <w:rPr>
          <w:rFonts w:ascii="Swis721 Lt BT" w:hAnsi="Swis721 Lt BT" w:cs="Arial"/>
          <w:snapToGrid w:val="0"/>
          <w:sz w:val="22"/>
          <w:szCs w:val="22"/>
        </w:rPr>
        <w:t xml:space="preserve"> auf der Grundlage der </w:t>
      </w:r>
      <w:r>
        <w:rPr>
          <w:rFonts w:ascii="Swis721 Lt BT" w:hAnsi="Swis721 Lt BT" w:cs="Arial"/>
          <w:snapToGrid w:val="0"/>
          <w:sz w:val="22"/>
          <w:szCs w:val="22"/>
        </w:rPr>
        <w:t>Thür</w:t>
      </w:r>
      <w:r w:rsidRPr="00F02F72">
        <w:rPr>
          <w:rFonts w:ascii="Swis721 Lt BT" w:hAnsi="Swis721 Lt BT" w:cs="Arial"/>
          <w:snapToGrid w:val="0"/>
          <w:sz w:val="22"/>
          <w:szCs w:val="22"/>
        </w:rPr>
        <w:t>F</w:t>
      </w:r>
      <w:r>
        <w:rPr>
          <w:rFonts w:ascii="Swis721 Lt BT" w:hAnsi="Swis721 Lt BT" w:cs="Arial"/>
          <w:snapToGrid w:val="0"/>
          <w:sz w:val="22"/>
          <w:szCs w:val="22"/>
        </w:rPr>
        <w:t>wO</w:t>
      </w:r>
      <w:r w:rsidRPr="00F02F72">
        <w:rPr>
          <w:rFonts w:ascii="Swis721 Lt BT" w:hAnsi="Swis721 Lt BT" w:cs="Arial"/>
          <w:snapToGrid w:val="0"/>
          <w:sz w:val="22"/>
          <w:szCs w:val="22"/>
        </w:rPr>
        <w:t>rg</w:t>
      </w:r>
      <w:r>
        <w:rPr>
          <w:rFonts w:ascii="Swis721 Lt BT" w:hAnsi="Swis721 Lt BT" w:cs="Arial"/>
          <w:snapToGrid w:val="0"/>
          <w:sz w:val="22"/>
          <w:szCs w:val="22"/>
        </w:rPr>
        <w:t>VO</w:t>
      </w:r>
      <w:r w:rsidRPr="00F02F72">
        <w:rPr>
          <w:rFonts w:ascii="Swis721 Lt BT" w:hAnsi="Swis721 Lt BT" w:cs="Arial"/>
          <w:snapToGrid w:val="0"/>
          <w:sz w:val="22"/>
          <w:szCs w:val="22"/>
        </w:rPr>
        <w:t xml:space="preserve"> vorgehalten wird.</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Die Logistik bei Brand- und Hilfeleistungseinsätzen erfordert die Nachführung von benötigtem Verbrauchsmaterial.</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Bei</w:t>
      </w:r>
      <w:r>
        <w:rPr>
          <w:rFonts w:ascii="Swis721 Lt BT" w:hAnsi="Swis721 Lt BT" w:cs="Arial"/>
          <w:snapToGrid w:val="0"/>
          <w:sz w:val="22"/>
          <w:szCs w:val="22"/>
        </w:rPr>
        <w:t>m Einsatz von 7 Feuerwehren, 12</w:t>
      </w:r>
      <w:r w:rsidRPr="00F02F72">
        <w:rPr>
          <w:rFonts w:ascii="Swis721 Lt BT" w:hAnsi="Swis721 Lt BT" w:cs="Arial"/>
          <w:snapToGrid w:val="0"/>
          <w:sz w:val="22"/>
          <w:szCs w:val="22"/>
        </w:rPr>
        <w:t xml:space="preserve"> Lösch- und Sonderfahrzeugen, und 80 Feuerwehrkameraden, bei einer Großschadenslage im Stadtgebiet, ist die Nachführung von Technik und Verbrauchsmaterial zwingend erforderlich. Deshalb müssen geeignete F</w:t>
      </w:r>
      <w:r>
        <w:rPr>
          <w:rFonts w:ascii="Swis721 Lt BT" w:hAnsi="Swis721 Lt BT" w:cs="Arial"/>
          <w:snapToGrid w:val="0"/>
          <w:sz w:val="22"/>
          <w:szCs w:val="22"/>
        </w:rPr>
        <w:t>ahrzeuge, wie ein MTW</w:t>
      </w:r>
      <w:r w:rsidRPr="00F02F72">
        <w:rPr>
          <w:rFonts w:ascii="Swis721 Lt BT" w:hAnsi="Swis721 Lt BT" w:cs="Arial"/>
          <w:snapToGrid w:val="0"/>
          <w:sz w:val="22"/>
          <w:szCs w:val="22"/>
        </w:rPr>
        <w:t xml:space="preserve"> vorgehalten werden.</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Durch die schlechte Löschwasserversorgung im ländlichen Gebiet, ist diese in vielen Fällen nur über den Auf</w:t>
      </w:r>
      <w:r>
        <w:rPr>
          <w:rFonts w:ascii="Swis721 Lt BT" w:hAnsi="Swis721 Lt BT" w:cs="Arial"/>
          <w:snapToGrid w:val="0"/>
          <w:sz w:val="22"/>
          <w:szCs w:val="22"/>
        </w:rPr>
        <w:t>bau von langen Schlauchstrecken</w:t>
      </w:r>
      <w:r w:rsidRPr="00F02F72">
        <w:rPr>
          <w:rFonts w:ascii="Swis721 Lt BT" w:hAnsi="Swis721 Lt BT" w:cs="Arial"/>
          <w:snapToGrid w:val="0"/>
          <w:sz w:val="22"/>
          <w:szCs w:val="22"/>
        </w:rPr>
        <w:t xml:space="preserve"> (500 m – 2000 m) zu gewährleisten.</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Um in kürzester Zeit diese Schlauchleitungen mit minimalstem Personalaufwand zu verlegen, ist ein Schlauchwagen (SW) erforderlich, der bei der Stadtfeuerwehr Ellrich vom Landratsamt stationiert wurde.</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 xml:space="preserve">Entsprechend der Einstufung in die Risikoklassen sind durch die Stadt Ellrich die in der Tabelle aufgeführten Mindestausrüstungen vorzuhalten. </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Weiterhin sind die Fahrzeuge entsprechen</w:t>
      </w:r>
      <w:r>
        <w:rPr>
          <w:rFonts w:ascii="Swis721 Lt BT" w:hAnsi="Swis721 Lt BT" w:cs="Arial"/>
          <w:snapToGrid w:val="0"/>
          <w:sz w:val="22"/>
          <w:szCs w:val="22"/>
        </w:rPr>
        <w:t>d</w:t>
      </w:r>
      <w:r w:rsidRPr="00F02F72">
        <w:rPr>
          <w:rFonts w:ascii="Swis721 Lt BT" w:hAnsi="Swis721 Lt BT" w:cs="Arial"/>
          <w:snapToGrid w:val="0"/>
          <w:sz w:val="22"/>
          <w:szCs w:val="22"/>
        </w:rPr>
        <w:t xml:space="preserve"> der FwDV 3 für die Zugführung und die Fahrzeuge auf der Grundlage örtliche Besonderheiten, wie oben beschrieben, ein zuplanen.</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 xml:space="preserve"> </w:t>
      </w:r>
    </w:p>
    <w:p w:rsidR="00B949D2" w:rsidRDefault="00B949D2" w:rsidP="00B949D2">
      <w:pPr>
        <w:widowControl w:val="0"/>
        <w:rPr>
          <w:rFonts w:ascii="Swis721 Lt BT" w:hAnsi="Swis721 Lt BT" w:cs="Arial"/>
          <w:b/>
          <w:snapToGrid w:val="0"/>
          <w:sz w:val="22"/>
          <w:szCs w:val="22"/>
        </w:rPr>
      </w:pPr>
    </w:p>
    <w:p w:rsidR="00B949D2" w:rsidRPr="00F02F72" w:rsidRDefault="00B949D2" w:rsidP="00B949D2">
      <w:pPr>
        <w:rPr>
          <w:rFonts w:ascii="Swis721 Lt BT" w:hAnsi="Swis721 Lt BT" w:cs="Arial"/>
          <w:sz w:val="22"/>
          <w:szCs w:val="22"/>
        </w:rPr>
      </w:pPr>
    </w:p>
    <w:p w:rsidR="00B949D2" w:rsidRPr="004D0617" w:rsidRDefault="00B949D2" w:rsidP="00B949D2">
      <w:pPr>
        <w:rPr>
          <w:rFonts w:ascii="Arial" w:hAnsi="Arial" w:cs="Arial"/>
        </w:rPr>
        <w:sectPr w:rsidR="00B949D2" w:rsidRPr="004D0617" w:rsidSect="007148C0">
          <w:footerReference w:type="default" r:id="rId10"/>
          <w:pgSz w:w="11906" w:h="16838"/>
          <w:pgMar w:top="1417" w:right="1417" w:bottom="1134" w:left="1134"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88"/>
        <w:gridCol w:w="2835"/>
        <w:gridCol w:w="2693"/>
      </w:tblGrid>
      <w:tr w:rsidR="00B949D2" w:rsidRPr="003C1B0C" w:rsidTr="00BC1306">
        <w:trPr>
          <w:tblHeader/>
        </w:trPr>
        <w:tc>
          <w:tcPr>
            <w:tcW w:w="1951"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lastRenderedPageBreak/>
              <w:t>Risikoklasse</w:t>
            </w:r>
          </w:p>
        </w:tc>
        <w:tc>
          <w:tcPr>
            <w:tcW w:w="7088"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Objekte und Gegebenheiten (Beispiele)</w:t>
            </w:r>
          </w:p>
        </w:tc>
        <w:tc>
          <w:tcPr>
            <w:tcW w:w="5528" w:type="dxa"/>
            <w:gridSpan w:val="2"/>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Mindestbedarf an Fahrzeugen und </w:t>
            </w:r>
          </w:p>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Sonderausrüstungen</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Die in Klammern gesetzte Ausrüstung kann alternativ vorgehalten werden. </w:t>
            </w: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2</w:t>
            </w: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Brandgefahren und technische Gefahren </w:t>
            </w:r>
          </w:p>
          <w:p w:rsidR="00B949D2" w:rsidRPr="003C1B0C" w:rsidRDefault="00B949D2" w:rsidP="00BC1306">
            <w:pPr>
              <w:rPr>
                <w:rFonts w:ascii="Swis721 Lt BT" w:hAnsi="Swis721 Lt BT" w:cs="Arial"/>
                <w:sz w:val="22"/>
                <w:szCs w:val="22"/>
              </w:rPr>
            </w:pP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1</w:t>
            </w:r>
          </w:p>
        </w:tc>
        <w:tc>
          <w:tcPr>
            <w:tcW w:w="7088" w:type="dxa"/>
          </w:tcPr>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Gebäude bis zu 2 Vollgeschossen (bis 8 m Brüstungshöhe)</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überwiegend Wohngebäude (offene Bebauung)</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 xml:space="preserve">keine nennenswerten Gewerbebetriebe </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keine baulichen Anlagen und Räume besonderer Art oder Nutzung</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kleinere Ortsverbindungsstraßen/Ortsverkehr</w:t>
            </w: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(TSF-W oder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KLF-Th oder</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StLF 10/6)</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trike/>
                <w:color w:val="0000FF"/>
                <w:sz w:val="22"/>
                <w:szCs w:val="22"/>
              </w:rPr>
            </w:pPr>
            <w:r w:rsidRPr="003C1B0C">
              <w:rPr>
                <w:rFonts w:ascii="Swis721 Lt BT" w:hAnsi="Swis721 Lt BT" w:cs="Arial"/>
                <w:sz w:val="22"/>
                <w:szCs w:val="22"/>
              </w:rPr>
              <w:t xml:space="preserve">HLF 10/6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TLF 16/24-Tr</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ELW 1 </w:t>
            </w:r>
          </w:p>
          <w:p w:rsidR="00B949D2" w:rsidRPr="003C1B0C" w:rsidRDefault="00B949D2" w:rsidP="00BC1306">
            <w:pPr>
              <w:rPr>
                <w:rFonts w:ascii="Swis721 Lt BT" w:hAnsi="Swis721 Lt BT" w:cs="Arial"/>
                <w:sz w:val="22"/>
                <w:szCs w:val="22"/>
              </w:rPr>
            </w:pPr>
          </w:p>
        </w:tc>
      </w:tr>
      <w:tr w:rsidR="00B949D2" w:rsidRPr="003C1B0C" w:rsidTr="00BC1306">
        <w:tc>
          <w:tcPr>
            <w:tcW w:w="1951" w:type="dxa"/>
          </w:tcPr>
          <w:p w:rsidR="00B949D2" w:rsidRPr="003C1B0C" w:rsidRDefault="00B949D2" w:rsidP="00BC1306">
            <w:pPr>
              <w:rPr>
                <w:rFonts w:ascii="Swis721 Lt BT" w:hAnsi="Swis721 Lt BT" w:cs="Arial"/>
                <w:b/>
                <w:sz w:val="22"/>
                <w:szCs w:val="22"/>
                <w:highlight w:val="yellow"/>
              </w:rPr>
            </w:pPr>
            <w:r w:rsidRPr="003C1B0C">
              <w:rPr>
                <w:rFonts w:ascii="Swis721 Lt BT" w:hAnsi="Swis721 Lt BT" w:cs="Arial"/>
                <w:b/>
                <w:sz w:val="22"/>
                <w:szCs w:val="22"/>
                <w:highlight w:val="yellow"/>
              </w:rPr>
              <w:t>BT 2</w:t>
            </w:r>
          </w:p>
        </w:tc>
        <w:tc>
          <w:tcPr>
            <w:tcW w:w="7088" w:type="dxa"/>
          </w:tcPr>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Gebäude mit 3 bis 5 Vollgeschossen </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Wohngebäude</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Gewerbebetriebe, Handwerksbetriebe und Beherbergungsbetriebe bis 12 Gastbetten, Verkaufsstätten größer 1000 m² Geschossfläche, Lagerplätze </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keine oder nur eingeschossige</w:t>
            </w:r>
            <w:r>
              <w:rPr>
                <w:rFonts w:ascii="Swis721 Lt BT" w:hAnsi="Swis721 Lt BT" w:cs="Arial"/>
                <w:sz w:val="22"/>
                <w:szCs w:val="22"/>
                <w:highlight w:val="yellow"/>
              </w:rPr>
              <w:t>n kleinen baulichen Anlagen</w:t>
            </w:r>
            <w:r w:rsidRPr="003C1B0C">
              <w:rPr>
                <w:rFonts w:ascii="Swis721 Lt BT" w:hAnsi="Swis721 Lt BT" w:cs="Arial"/>
                <w:sz w:val="22"/>
                <w:szCs w:val="22"/>
                <w:highlight w:val="yellow"/>
              </w:rPr>
              <w:t xml:space="preserve"> und Räume besonderer Art oder Nutzung</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geringer Durchgangsverkehr auf Straße und Schiene </w:t>
            </w:r>
          </w:p>
        </w:tc>
        <w:tc>
          <w:tcPr>
            <w:tcW w:w="2835"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 xml:space="preserve">(H) LF 10/6 </w:t>
            </w:r>
          </w:p>
          <w:p w:rsidR="00B949D2" w:rsidRPr="003C1B0C" w:rsidRDefault="00B949D2" w:rsidP="00BC1306">
            <w:pPr>
              <w:rPr>
                <w:rFonts w:ascii="Swis721 Lt BT" w:hAnsi="Swis721 Lt BT" w:cs="Arial"/>
                <w:sz w:val="22"/>
                <w:szCs w:val="22"/>
                <w:highlight w:val="yellow"/>
              </w:rPr>
            </w:pP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DLA (K) 18/12</w:t>
            </w:r>
            <w:r w:rsidRPr="003C1B0C">
              <w:rPr>
                <w:rStyle w:val="Funotenzeichen"/>
                <w:rFonts w:ascii="Swis721 Lt BT" w:hAnsi="Swis721 Lt BT" w:cs="Arial"/>
                <w:sz w:val="22"/>
                <w:szCs w:val="22"/>
                <w:highlight w:val="yellow"/>
              </w:rPr>
              <w:footnoteReference w:id="1"/>
            </w:r>
            <w:r w:rsidRPr="003C1B0C">
              <w:rPr>
                <w:rFonts w:ascii="Swis721 Lt BT" w:hAnsi="Swis721 Lt BT" w:cs="Arial"/>
                <w:sz w:val="22"/>
                <w:szCs w:val="22"/>
                <w:highlight w:val="yellow"/>
              </w:rPr>
              <w:t xml:space="preserve">  </w:t>
            </w:r>
          </w:p>
          <w:p w:rsidR="00B949D2" w:rsidRPr="003C1B0C" w:rsidRDefault="00B949D2" w:rsidP="00BC1306">
            <w:pPr>
              <w:rPr>
                <w:rFonts w:ascii="Swis721 Lt BT" w:hAnsi="Swis721 Lt BT" w:cs="Arial"/>
                <w:sz w:val="22"/>
                <w:szCs w:val="22"/>
                <w:highlight w:val="yellow"/>
              </w:rPr>
            </w:pPr>
          </w:p>
        </w:tc>
        <w:tc>
          <w:tcPr>
            <w:tcW w:w="2693" w:type="dxa"/>
          </w:tcPr>
          <w:p w:rsidR="00B949D2" w:rsidRPr="003C1B0C" w:rsidRDefault="00B949D2" w:rsidP="00BC1306">
            <w:pPr>
              <w:rPr>
                <w:rFonts w:ascii="Swis721 Lt BT" w:hAnsi="Swis721 Lt BT" w:cs="Arial"/>
                <w:strike/>
                <w:color w:val="FF0000"/>
                <w:sz w:val="22"/>
                <w:szCs w:val="22"/>
                <w:highlight w:val="yellow"/>
                <w:lang w:val="en-GB"/>
              </w:rPr>
            </w:pPr>
            <w:r w:rsidRPr="003C1B0C">
              <w:rPr>
                <w:rFonts w:ascii="Swis721 Lt BT" w:hAnsi="Swis721 Lt BT" w:cs="Arial"/>
                <w:sz w:val="22"/>
                <w:szCs w:val="22"/>
                <w:highlight w:val="yellow"/>
                <w:lang w:val="en-GB"/>
              </w:rPr>
              <w:t xml:space="preserve">HLF 10/6 </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lang w:val="en-GB"/>
              </w:rPr>
            </w:pPr>
            <w:r w:rsidRPr="003C1B0C">
              <w:rPr>
                <w:rFonts w:ascii="Swis721 Lt BT" w:hAnsi="Swis721 Lt BT" w:cs="Arial"/>
                <w:sz w:val="22"/>
                <w:szCs w:val="22"/>
                <w:highlight w:val="yellow"/>
                <w:lang w:val="en-GB"/>
              </w:rPr>
              <w:t>TLF 16/24-Tr</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lang w:val="en-GB"/>
              </w:rPr>
            </w:pPr>
            <w:r w:rsidRPr="003C1B0C">
              <w:rPr>
                <w:rFonts w:ascii="Swis721 Lt BT" w:hAnsi="Swis721 Lt BT" w:cs="Arial"/>
                <w:sz w:val="22"/>
                <w:szCs w:val="22"/>
                <w:highlight w:val="yellow"/>
                <w:lang w:val="en-GB"/>
              </w:rPr>
              <w:t xml:space="preserve">DLA (K) 23/12 </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ELW 1</w:t>
            </w:r>
          </w:p>
          <w:p w:rsidR="00B949D2" w:rsidRPr="003C1B0C" w:rsidRDefault="00B949D2" w:rsidP="00BC1306">
            <w:pPr>
              <w:rPr>
                <w:rFonts w:ascii="Swis721 Lt BT" w:hAnsi="Swis721 Lt BT" w:cs="Arial"/>
                <w:sz w:val="22"/>
                <w:szCs w:val="22"/>
                <w:highlight w:val="yellow"/>
              </w:rPr>
            </w:pPr>
          </w:p>
          <w:p w:rsidR="00B949D2" w:rsidRPr="003C1B0C" w:rsidRDefault="00B949D2" w:rsidP="00BC1306">
            <w:pPr>
              <w:rPr>
                <w:rFonts w:ascii="Swis721 Lt BT" w:hAnsi="Swis721 Lt BT" w:cs="Arial"/>
                <w:sz w:val="22"/>
                <w:szCs w:val="22"/>
                <w:highlight w:val="yellow"/>
              </w:rPr>
            </w:pP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3</w:t>
            </w:r>
          </w:p>
        </w:tc>
        <w:tc>
          <w:tcPr>
            <w:tcW w:w="7088" w:type="dxa"/>
          </w:tcPr>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Gebäude mit mehr als 5 Vollgeschossen </w:t>
            </w:r>
          </w:p>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bauliche Anlagen und Räume besonderer Art oder Nutzung, wie Heime, Verkaufsstätten größer 2000 m² bis 10.000 m² Geschossfläche, größere Versammlungsstätten, größere Beherbergungsbetriebe </w:t>
            </w:r>
          </w:p>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Gewerbebetriebe über 1600 m² Brutto-Grundfläche </w:t>
            </w:r>
          </w:p>
          <w:p w:rsidR="00B949D2" w:rsidRPr="008F4409"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normaler Durchgangsverkehr auf Straße und Schiene</w:t>
            </w:r>
          </w:p>
        </w:tc>
        <w:tc>
          <w:tcPr>
            <w:tcW w:w="2835" w:type="dxa"/>
          </w:tcPr>
          <w:p w:rsidR="00B949D2" w:rsidRPr="003C1B0C" w:rsidRDefault="00B949D2" w:rsidP="00BC1306">
            <w:pPr>
              <w:rPr>
                <w:rFonts w:ascii="Swis721 Lt BT" w:hAnsi="Swis721 Lt BT" w:cs="Arial"/>
                <w:color w:val="0000FF"/>
                <w:sz w:val="22"/>
                <w:szCs w:val="22"/>
                <w:lang w:val="en-GB"/>
              </w:rPr>
            </w:pPr>
            <w:r w:rsidRPr="003C1B0C">
              <w:rPr>
                <w:rFonts w:ascii="Swis721 Lt BT" w:hAnsi="Swis721 Lt BT" w:cs="Arial"/>
                <w:sz w:val="22"/>
                <w:szCs w:val="22"/>
                <w:lang w:val="en-GB"/>
              </w:rPr>
              <w:t>HLF 10/6</w:t>
            </w:r>
            <w:r w:rsidRPr="003C1B0C">
              <w:rPr>
                <w:rFonts w:ascii="Swis721 Lt BT" w:hAnsi="Swis721 Lt BT" w:cs="Arial"/>
                <w:color w:val="0000FF"/>
                <w:sz w:val="22"/>
                <w:szCs w:val="22"/>
                <w:lang w:val="en-GB"/>
              </w:rPr>
              <w:t xml:space="preserve">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TLF 16/24-Tr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DLA (K) 18/12</w:t>
            </w:r>
            <w:r w:rsidRPr="003C1B0C">
              <w:rPr>
                <w:rStyle w:val="Funotenzeichen"/>
                <w:rFonts w:ascii="Swis721 Lt BT" w:hAnsi="Swis721 Lt BT" w:cs="Arial"/>
                <w:sz w:val="22"/>
                <w:szCs w:val="22"/>
              </w:rPr>
              <w:footnoteReference w:id="2"/>
            </w:r>
            <w:r w:rsidRPr="003C1B0C">
              <w:rPr>
                <w:rFonts w:ascii="Swis721 Lt BT" w:hAnsi="Swis721 Lt BT" w:cs="Arial"/>
                <w:sz w:val="22"/>
                <w:szCs w:val="22"/>
                <w:lang w:val="en-GB"/>
              </w:rPr>
              <w:t xml:space="preserve">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tc>
        <w:tc>
          <w:tcPr>
            <w:tcW w:w="2693"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TLF 16/24-Tr</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DLA (K) 23/12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lastRenderedPageBreak/>
              <w:t>BT 4</w:t>
            </w:r>
          </w:p>
        </w:tc>
        <w:tc>
          <w:tcPr>
            <w:tcW w:w="7088" w:type="dxa"/>
          </w:tcPr>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 xml:space="preserve">Gebäude mit mehr als 5 Vollgeschossen </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große bauliche Anlagen oder Räume besonderer Art oder Nutzung, wie Krankenhäuser, Versammlungsstätten mit mehr als 5000 Besucherplätzen, Verkaufsstätten über 10.000 m² Geschossfläche, Hochhäuser</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große Industrie- oder Gewerbebetriebe-, gebiete</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 xml:space="preserve">großer Durchgangsverkehr auf Straße und Schiene </w:t>
            </w: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TLF 16/24-Tr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DLA (K) 23/12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RW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TLF 20/40-SL</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DLA (K) 23/12</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ELW 1 </w:t>
            </w:r>
          </w:p>
          <w:p w:rsidR="00B949D2" w:rsidRPr="003C1B0C" w:rsidRDefault="00B949D2" w:rsidP="00BC1306">
            <w:pPr>
              <w:rPr>
                <w:rFonts w:ascii="Swis721 Lt BT" w:hAnsi="Swis721 Lt BT" w:cs="Arial"/>
                <w:sz w:val="22"/>
                <w:szCs w:val="22"/>
              </w:rPr>
            </w:pP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Stufe 3</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Zusätzlich ist von jedem Landkreis und jeder kreisfreien Stadt der Einsatz nachfolgender Fahrzeuge i. d. R. innerhalb von 30 Minuten sicherzustellen:  GW-L2 mit Ausrüstungsmodul Wasserversorgung, RW, GW-AS, TLF 20/40(-SL), MTW.</w:t>
            </w:r>
          </w:p>
          <w:p w:rsidR="00B949D2" w:rsidRPr="003C1B0C" w:rsidRDefault="00B949D2" w:rsidP="00BC1306">
            <w:pPr>
              <w:rPr>
                <w:rFonts w:ascii="Swis721 Lt BT" w:hAnsi="Swis721 Lt BT" w:cs="Arial"/>
                <w:sz w:val="22"/>
                <w:szCs w:val="22"/>
              </w:rPr>
            </w:pPr>
          </w:p>
        </w:tc>
      </w:tr>
    </w:tbl>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88"/>
        <w:gridCol w:w="2835"/>
        <w:gridCol w:w="2693"/>
      </w:tblGrid>
      <w:tr w:rsidR="00B949D2" w:rsidRPr="003C1B0C" w:rsidTr="00BC1306">
        <w:trPr>
          <w:tblHeader/>
        </w:trPr>
        <w:tc>
          <w:tcPr>
            <w:tcW w:w="1951"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lastRenderedPageBreak/>
              <w:t>Risikoklasse</w:t>
            </w:r>
          </w:p>
        </w:tc>
        <w:tc>
          <w:tcPr>
            <w:tcW w:w="7088"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Objekte und Gegebenheiten (Beispiele)</w:t>
            </w:r>
          </w:p>
        </w:tc>
        <w:tc>
          <w:tcPr>
            <w:tcW w:w="5528" w:type="dxa"/>
            <w:gridSpan w:val="2"/>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Mindestbedarf an Fahrzeugen und </w:t>
            </w:r>
          </w:p>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Sonderausrüstungen</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Die in Klammern gesetzte Ausrüstung kann alternativ vorgehalten werden. </w:t>
            </w:r>
          </w:p>
        </w:tc>
      </w:tr>
      <w:tr w:rsidR="00B949D2" w:rsidRPr="003C1B0C" w:rsidTr="00BC1306">
        <w:tc>
          <w:tcPr>
            <w:tcW w:w="14567" w:type="dxa"/>
            <w:gridSpan w:val="4"/>
          </w:tcPr>
          <w:p w:rsidR="00B949D2" w:rsidRPr="003C1B0C" w:rsidRDefault="00B949D2" w:rsidP="00BC1306">
            <w:pPr>
              <w:tabs>
                <w:tab w:val="left" w:pos="720"/>
              </w:tabs>
              <w:rPr>
                <w:rFonts w:ascii="Swis721 Lt BT" w:hAnsi="Swis721 Lt BT" w:cs="Arial"/>
                <w:b/>
                <w:sz w:val="22"/>
                <w:szCs w:val="22"/>
              </w:rPr>
            </w:pPr>
            <w:r w:rsidRPr="003C1B0C">
              <w:rPr>
                <w:rFonts w:ascii="Swis721 Lt BT" w:hAnsi="Swis721 Lt BT" w:cs="Arial"/>
                <w:b/>
                <w:sz w:val="22"/>
                <w:szCs w:val="22"/>
              </w:rPr>
              <w:t>Gefahrgut/ABC – Gefahren</w:t>
            </w:r>
          </w:p>
          <w:p w:rsidR="00B949D2" w:rsidRPr="003C1B0C" w:rsidRDefault="00B949D2" w:rsidP="00BC1306">
            <w:pPr>
              <w:rPr>
                <w:rFonts w:ascii="Swis721 Lt BT" w:hAnsi="Swis721 Lt BT" w:cs="Arial"/>
                <w:sz w:val="22"/>
                <w:szCs w:val="22"/>
              </w:rPr>
            </w:pP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2</w:t>
            </w:r>
          </w:p>
        </w:tc>
      </w:tr>
      <w:tr w:rsidR="00B949D2" w:rsidRPr="003C1B0C" w:rsidTr="00BC1306">
        <w:tc>
          <w:tcPr>
            <w:tcW w:w="1951" w:type="dxa"/>
          </w:tcPr>
          <w:p w:rsidR="00B949D2" w:rsidRPr="003C1B0C" w:rsidRDefault="00B949D2" w:rsidP="00BC1306">
            <w:pPr>
              <w:rPr>
                <w:rFonts w:ascii="Swis721 Lt BT" w:hAnsi="Swis721 Lt BT" w:cs="Arial"/>
                <w:sz w:val="22"/>
                <w:szCs w:val="22"/>
              </w:rPr>
            </w:pPr>
          </w:p>
        </w:tc>
        <w:tc>
          <w:tcPr>
            <w:tcW w:w="7088" w:type="dxa"/>
          </w:tcPr>
          <w:p w:rsidR="00B949D2" w:rsidRPr="003C1B0C" w:rsidRDefault="00B949D2" w:rsidP="00BC1306">
            <w:pPr>
              <w:rPr>
                <w:rFonts w:ascii="Swis721 Lt BT" w:hAnsi="Swis721 Lt BT" w:cs="Arial"/>
                <w:sz w:val="22"/>
                <w:szCs w:val="22"/>
              </w:rPr>
            </w:pPr>
          </w:p>
        </w:tc>
        <w:tc>
          <w:tcPr>
            <w:tcW w:w="5528" w:type="dxa"/>
            <w:gridSpan w:val="2"/>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Ausrüstung wie unter BT und zusätzlich </w:t>
            </w:r>
          </w:p>
        </w:tc>
      </w:tr>
      <w:tr w:rsidR="00B949D2" w:rsidRPr="003C1B0C" w:rsidTr="00BC1306">
        <w:tc>
          <w:tcPr>
            <w:tcW w:w="1951" w:type="dxa"/>
          </w:tcPr>
          <w:p w:rsidR="00B949D2" w:rsidRPr="003C1B0C" w:rsidRDefault="00B949D2" w:rsidP="00BC1306">
            <w:pPr>
              <w:rPr>
                <w:rFonts w:ascii="Swis721 Lt BT" w:hAnsi="Swis721 Lt BT" w:cs="Arial"/>
                <w:b/>
                <w:sz w:val="22"/>
                <w:szCs w:val="22"/>
                <w:highlight w:val="yellow"/>
              </w:rPr>
            </w:pPr>
            <w:r w:rsidRPr="003C1B0C">
              <w:rPr>
                <w:rFonts w:ascii="Swis721 Lt BT" w:hAnsi="Swis721 Lt BT" w:cs="Arial"/>
                <w:b/>
                <w:sz w:val="22"/>
                <w:szCs w:val="22"/>
                <w:highlight w:val="yellow"/>
              </w:rPr>
              <w:t>ABC 1</w:t>
            </w:r>
          </w:p>
        </w:tc>
        <w:tc>
          <w:tcPr>
            <w:tcW w:w="7088" w:type="dxa"/>
          </w:tcPr>
          <w:p w:rsidR="00B949D2" w:rsidRPr="003C1B0C" w:rsidRDefault="00B949D2" w:rsidP="00B949D2">
            <w:pPr>
              <w:numPr>
                <w:ilvl w:val="0"/>
                <w:numId w:val="24"/>
              </w:numPr>
              <w:rPr>
                <w:rFonts w:ascii="Swis721 Lt BT" w:hAnsi="Swis721 Lt BT" w:cs="Arial"/>
                <w:sz w:val="22"/>
                <w:szCs w:val="22"/>
                <w:highlight w:val="yellow"/>
              </w:rPr>
            </w:pPr>
            <w:r w:rsidRPr="003C1B0C">
              <w:rPr>
                <w:rFonts w:ascii="Swis721 Lt BT" w:hAnsi="Swis721 Lt BT" w:cs="Arial"/>
                <w:sz w:val="22"/>
                <w:szCs w:val="22"/>
                <w:highlight w:val="yellow"/>
              </w:rPr>
              <w:t>keine Gefährdung durch Objekte und Anlagen mit radioaktiven (A), biologischen (B) sowie chemischen (C) Gefahrstoffen</w:t>
            </w:r>
          </w:p>
          <w:p w:rsidR="00B949D2" w:rsidRPr="003C1B0C" w:rsidRDefault="00B949D2" w:rsidP="00B949D2">
            <w:pPr>
              <w:numPr>
                <w:ilvl w:val="0"/>
                <w:numId w:val="24"/>
              </w:numPr>
              <w:rPr>
                <w:rFonts w:ascii="Swis721 Lt BT" w:hAnsi="Swis721 Lt BT" w:cs="Arial"/>
                <w:sz w:val="22"/>
                <w:szCs w:val="22"/>
                <w:highlight w:val="yellow"/>
              </w:rPr>
            </w:pPr>
            <w:r w:rsidRPr="003C1B0C">
              <w:rPr>
                <w:rFonts w:ascii="Swis721 Lt BT" w:hAnsi="Swis721 Lt BT" w:cs="Arial"/>
                <w:sz w:val="22"/>
                <w:szCs w:val="22"/>
                <w:highlight w:val="yellow"/>
              </w:rPr>
              <w:t>sehr geringes Risiko für Gefahrguttransportunfälle auf Straße und/oder Schiene</w:t>
            </w:r>
          </w:p>
          <w:p w:rsidR="00B949D2" w:rsidRPr="003C1B0C" w:rsidRDefault="00B949D2" w:rsidP="00BC1306">
            <w:pPr>
              <w:ind w:left="360"/>
              <w:rPr>
                <w:rFonts w:ascii="Swis721 Lt BT" w:hAnsi="Swis721 Lt BT" w:cs="Arial"/>
                <w:sz w:val="22"/>
                <w:szCs w:val="22"/>
                <w:highlight w:val="yellow"/>
              </w:rPr>
            </w:pPr>
          </w:p>
        </w:tc>
        <w:tc>
          <w:tcPr>
            <w:tcW w:w="2835"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keine zusätzliche</w:t>
            </w: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Ausrüstung</w:t>
            </w:r>
          </w:p>
          <w:p w:rsidR="00B949D2" w:rsidRPr="003C1B0C" w:rsidRDefault="00B949D2" w:rsidP="00BC1306">
            <w:pPr>
              <w:rPr>
                <w:rFonts w:ascii="Swis721 Lt BT" w:hAnsi="Swis721 Lt BT" w:cs="Arial"/>
                <w:sz w:val="22"/>
                <w:szCs w:val="22"/>
                <w:highlight w:val="yellow"/>
              </w:rPr>
            </w:pPr>
          </w:p>
        </w:tc>
        <w:tc>
          <w:tcPr>
            <w:tcW w:w="2693"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Mindestausrüstung Chemie</w:t>
            </w:r>
            <w:r w:rsidRPr="003C1B0C">
              <w:rPr>
                <w:rStyle w:val="Funotenzeichen"/>
                <w:rFonts w:ascii="Swis721 Lt BT" w:hAnsi="Swis721 Lt BT" w:cs="Arial"/>
                <w:sz w:val="22"/>
                <w:szCs w:val="22"/>
                <w:highlight w:val="yellow"/>
              </w:rPr>
              <w:footnoteReference w:id="3"/>
            </w:r>
            <w:r w:rsidRPr="003C1B0C">
              <w:rPr>
                <w:rFonts w:ascii="Swis721 Lt BT" w:hAnsi="Swis721 Lt BT" w:cs="Arial"/>
                <w:sz w:val="22"/>
                <w:szCs w:val="22"/>
                <w:highlight w:val="yellow"/>
              </w:rPr>
              <w:t xml:space="preserve"> und Strahlenschutz</w:t>
            </w:r>
            <w:r w:rsidRPr="003C1B0C">
              <w:rPr>
                <w:rStyle w:val="Funotenzeichen"/>
                <w:rFonts w:ascii="Swis721 Lt BT" w:hAnsi="Swis721 Lt BT" w:cs="Arial"/>
                <w:sz w:val="22"/>
                <w:szCs w:val="22"/>
                <w:highlight w:val="yellow"/>
              </w:rPr>
              <w:footnoteReference w:id="4"/>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2</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radioaktiven Stoffen der Gefahrengruppe IA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biologischen Arbeitsstoffen der Gefahrengruppe IB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chemischen Gefahrstoffen, sofern sie nicht der Störfallverordnung unterliegen und nicht unter ABC 3 genannt sind</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geringes Risiko für Gefahrguttransportunfälle auf Straße und/oder Schiene</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Mindestausrüstung </w:t>
            </w:r>
          </w:p>
          <w:p w:rsidR="00B949D2" w:rsidRPr="003C1B0C" w:rsidRDefault="00B949D2" w:rsidP="00BC1306">
            <w:pPr>
              <w:rPr>
                <w:rFonts w:ascii="Swis721 Lt BT" w:hAnsi="Swis721 Lt BT" w:cs="Arial"/>
                <w:strike/>
                <w:sz w:val="22"/>
                <w:szCs w:val="22"/>
              </w:rPr>
            </w:pPr>
            <w:r w:rsidRPr="003C1B0C">
              <w:rPr>
                <w:rFonts w:ascii="Swis721 Lt BT" w:hAnsi="Swis721 Lt BT" w:cs="Arial"/>
                <w:sz w:val="22"/>
                <w:szCs w:val="22"/>
              </w:rPr>
              <w:t>Chemie</w:t>
            </w:r>
            <w:r w:rsidRPr="003C1B0C">
              <w:rPr>
                <w:rFonts w:ascii="Swis721 Lt BT" w:hAnsi="Swis721 Lt BT" w:cs="Arial"/>
                <w:sz w:val="22"/>
                <w:szCs w:val="22"/>
                <w:vertAlign w:val="superscript"/>
              </w:rPr>
              <w:t>3</w:t>
            </w:r>
            <w:r w:rsidRPr="003C1B0C">
              <w:rPr>
                <w:rFonts w:ascii="Swis721 Lt BT" w:hAnsi="Swis721 Lt BT" w:cs="Arial"/>
                <w:sz w:val="22"/>
                <w:szCs w:val="22"/>
              </w:rPr>
              <w:t xml:space="preserve"> und 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GW-L1</w:t>
            </w:r>
            <w:r w:rsidRPr="003C1B0C">
              <w:rPr>
                <w:rStyle w:val="Funotenzeichen"/>
                <w:rFonts w:ascii="Swis721 Lt BT" w:hAnsi="Swis721 Lt BT" w:cs="Arial"/>
                <w:sz w:val="22"/>
                <w:szCs w:val="22"/>
              </w:rPr>
              <w:footnoteReference w:id="5"/>
            </w:r>
            <w:r w:rsidRPr="003C1B0C">
              <w:rPr>
                <w:rFonts w:ascii="Swis721 Lt BT" w:hAnsi="Swis721 Lt BT" w:cs="Arial"/>
                <w:sz w:val="22"/>
                <w:szCs w:val="22"/>
              </w:rPr>
              <w:t xml:space="preserve"> mit Ausrüstungsmodul Gefahrgut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bei A-Gefahren:</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Mindestausrüstung 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lastRenderedPageBreak/>
              <w:t>Stufe 2</w:t>
            </w:r>
          </w:p>
        </w:tc>
      </w:tr>
      <w:tr w:rsidR="00B949D2" w:rsidRPr="003C1B0C" w:rsidTr="00BC1306">
        <w:tc>
          <w:tcPr>
            <w:tcW w:w="1951" w:type="dxa"/>
          </w:tcPr>
          <w:p w:rsidR="00B949D2" w:rsidRPr="003C1B0C" w:rsidRDefault="00B949D2" w:rsidP="00BC1306">
            <w:pPr>
              <w:rPr>
                <w:rFonts w:ascii="Swis721 Lt BT" w:hAnsi="Swis721 Lt BT" w:cs="Arial"/>
                <w:sz w:val="22"/>
                <w:szCs w:val="22"/>
              </w:rPr>
            </w:pPr>
          </w:p>
        </w:tc>
        <w:tc>
          <w:tcPr>
            <w:tcW w:w="7088" w:type="dxa"/>
          </w:tcPr>
          <w:p w:rsidR="00B949D2" w:rsidRPr="003C1B0C" w:rsidRDefault="00B949D2" w:rsidP="00BC1306">
            <w:pPr>
              <w:rPr>
                <w:rFonts w:ascii="Swis721 Lt BT" w:hAnsi="Swis721 Lt BT" w:cs="Arial"/>
                <w:sz w:val="22"/>
                <w:szCs w:val="22"/>
              </w:rPr>
            </w:pPr>
          </w:p>
        </w:tc>
        <w:tc>
          <w:tcPr>
            <w:tcW w:w="5528" w:type="dxa"/>
            <w:gridSpan w:val="2"/>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Ausrüstung wie unter BT und zusätzlich </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3</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radioaktiven Stoffen der Gefahrengruppe IIA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biologischen Arbeitsstoffen der Gefahrengruppe IIB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mit chemischen Gefahrstoffen mit Grundpflichten nach der Störfallverordnung sowie andere Bereiche, von denen im Falle eines Schadensereignisses vergleichbare Gefahren ausgehen können (z. B. Anlagen mit größeren Mengen Flüssiggas, Ammoniak)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mittleres Risiko für Gefahrguttransportunfälle auf Straße und/oder Schiene </w:t>
            </w:r>
          </w:p>
          <w:p w:rsidR="00B949D2" w:rsidRPr="003C1B0C" w:rsidRDefault="00B949D2" w:rsidP="00B949D2">
            <w:pPr>
              <w:numPr>
                <w:ilvl w:val="0"/>
                <w:numId w:val="24"/>
              </w:num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GW-L1</w:t>
            </w:r>
            <w:r w:rsidRPr="003C1B0C">
              <w:rPr>
                <w:rFonts w:ascii="Swis721 Lt BT" w:hAnsi="Swis721 Lt BT" w:cs="Arial"/>
                <w:sz w:val="22"/>
                <w:szCs w:val="22"/>
                <w:vertAlign w:val="superscript"/>
              </w:rPr>
              <w:t>3</w:t>
            </w:r>
            <w:r w:rsidRPr="003C1B0C">
              <w:rPr>
                <w:rFonts w:ascii="Swis721 Lt BT" w:hAnsi="Swis721 Lt BT" w:cs="Arial"/>
                <w:sz w:val="22"/>
                <w:szCs w:val="22"/>
              </w:rPr>
              <w:t xml:space="preserve"> mit Ausrüstungsmodul Gefahrgut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bei A-Gefahren:</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Mindestausrüstung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GW-Mess</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(ABC-ErkKW)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GW-Deko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(Dekon-P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GW-AS</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bei C-Gefahren: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GW-G</w:t>
            </w:r>
            <w:r w:rsidRPr="003C1B0C">
              <w:rPr>
                <w:rStyle w:val="Funotenzeichen"/>
                <w:rFonts w:ascii="Swis721 Lt BT" w:hAnsi="Swis721 Lt BT" w:cs="Arial"/>
                <w:sz w:val="22"/>
                <w:szCs w:val="22"/>
              </w:rPr>
              <w:footnoteReference w:id="6"/>
            </w:r>
            <w:r w:rsidRPr="003C1B0C">
              <w:rPr>
                <w:rFonts w:ascii="Swis721 Lt BT" w:hAnsi="Swis721 Lt BT" w:cs="Arial"/>
                <w:sz w:val="22"/>
                <w:szCs w:val="22"/>
              </w:rPr>
              <w:t xml:space="preserve"> </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4</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der Gefahrengruppe IIIA nach der FwDV 500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mit biologischen Arbeitsstoffen der Gefahrengruppe IIIB nach der FwDV 500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chemischen Gefahrstoffen mit erweiterten Pflichten nach der Störfallverordnung sowie andere Bereiche, von denen im Falle eines Schadensereignisses vergleichbare Gefahren ausgehen können</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hohes Risiko für Gefahrguttransportunfälle auf Straße und/oder Schiene</w:t>
            </w:r>
          </w:p>
          <w:p w:rsidR="00B949D2" w:rsidRPr="003C1B0C" w:rsidRDefault="00B949D2" w:rsidP="00BC1306">
            <w:pPr>
              <w:ind w:left="360"/>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GW-Mess</w:t>
            </w: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(ABC-ErkKW)</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GW-G</w:t>
            </w:r>
            <w:r w:rsidRPr="003C1B0C">
              <w:rPr>
                <w:rFonts w:ascii="Swis721 Lt BT" w:hAnsi="Swis721 Lt BT" w:cs="Arial"/>
                <w:sz w:val="22"/>
                <w:szCs w:val="22"/>
                <w:vertAlign w:val="superscript"/>
                <w:lang w:val="en-GB"/>
              </w:rPr>
              <w:t>4</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GW-Deko</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(Dekon-P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GW-AS</w:t>
            </w:r>
          </w:p>
          <w:p w:rsidR="00B949D2" w:rsidRPr="003C1B0C" w:rsidRDefault="00B949D2" w:rsidP="00BC1306">
            <w:pPr>
              <w:rPr>
                <w:rFonts w:ascii="Swis721 Lt BT" w:hAnsi="Swis721 Lt BT" w:cs="Arial"/>
                <w:sz w:val="22"/>
                <w:szCs w:val="22"/>
              </w:rPr>
            </w:pP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Stufe 3</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Nach maximal 30 Minuten muss insgesamt mindestens der Gefahrgutzug vor Ort sein (d. h. einschließlich der unter Stufe 1 und 2 genannten Ausstattung).</w:t>
            </w:r>
          </w:p>
          <w:p w:rsidR="00B949D2" w:rsidRPr="003C1B0C" w:rsidRDefault="00B949D2" w:rsidP="00BC1306">
            <w:pPr>
              <w:rPr>
                <w:rFonts w:ascii="Swis721 Lt BT" w:hAnsi="Swis721 Lt BT" w:cs="Arial"/>
                <w:sz w:val="22"/>
                <w:szCs w:val="22"/>
              </w:rPr>
            </w:pPr>
          </w:p>
        </w:tc>
      </w:tr>
    </w:tbl>
    <w:p w:rsidR="00B949D2" w:rsidRPr="003C1B0C" w:rsidRDefault="00B949D2" w:rsidP="00B949D2">
      <w:pPr>
        <w:rPr>
          <w:rFonts w:ascii="Swis721 Lt BT" w:hAnsi="Swis721 Lt BT" w:cs="Arial"/>
          <w:sz w:val="22"/>
          <w:szCs w:val="22"/>
        </w:rPr>
        <w:sectPr w:rsidR="00B949D2" w:rsidRPr="003C1B0C" w:rsidSect="008F2116">
          <w:pgSz w:w="16838" w:h="11906" w:orient="landscape"/>
          <w:pgMar w:top="1418" w:right="1418" w:bottom="1418" w:left="1134" w:header="709" w:footer="709" w:gutter="0"/>
          <w:cols w:space="708"/>
          <w:docGrid w:linePitch="360"/>
        </w:sectPr>
      </w:pP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lastRenderedPageBreak/>
        <w:t>Anlage 2</w:t>
      </w:r>
    </w:p>
    <w:p w:rsidR="00B949D2" w:rsidRPr="003C1B0C" w:rsidRDefault="00B949D2" w:rsidP="00B949D2">
      <w:pPr>
        <w:rPr>
          <w:rFonts w:ascii="Swis721 Lt BT" w:hAnsi="Swis721 Lt BT" w:cs="Arial"/>
          <w:b/>
          <w:sz w:val="22"/>
          <w:szCs w:val="22"/>
        </w:rPr>
      </w:pPr>
    </w:p>
    <w:tbl>
      <w:tblPr>
        <w:tblpPr w:leftFromText="141" w:rightFromText="141" w:vertAnchor="page" w:horzAnchor="margin" w:tblpXSpec="center" w:tblpY="2935"/>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9"/>
        <w:gridCol w:w="1951"/>
        <w:gridCol w:w="1830"/>
        <w:gridCol w:w="3275"/>
        <w:gridCol w:w="222"/>
      </w:tblGrid>
      <w:tr w:rsidR="00B949D2" w:rsidRPr="003C1B0C" w:rsidTr="00BC1306">
        <w:trPr>
          <w:gridAfter w:val="1"/>
          <w:trHeight w:val="566"/>
        </w:trPr>
        <w:tc>
          <w:tcPr>
            <w:tcW w:w="1434"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Risikoklasse</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Stufe</w:t>
            </w:r>
          </w:p>
        </w:tc>
        <w:tc>
          <w:tcPr>
            <w:tcW w:w="1951"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erforderliche Fahrzeuge</w:t>
            </w:r>
          </w:p>
        </w:tc>
        <w:tc>
          <w:tcPr>
            <w:tcW w:w="1892"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vorhandene Fahrzeuge</w:t>
            </w:r>
          </w:p>
        </w:tc>
        <w:tc>
          <w:tcPr>
            <w:tcW w:w="3407"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Bemerkung</w:t>
            </w:r>
          </w:p>
        </w:tc>
      </w:tr>
      <w:tr w:rsidR="00B949D2" w:rsidRPr="003C1B0C" w:rsidTr="00BC1306">
        <w:trPr>
          <w:gridAfter w:val="1"/>
          <w:trHeight w:val="1333"/>
        </w:trPr>
        <w:tc>
          <w:tcPr>
            <w:tcW w:w="1434" w:type="dxa"/>
            <w:vMerge w:val="restart"/>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BT 2</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Stadt</w:t>
            </w:r>
          </w:p>
          <w:p w:rsidR="00B949D2" w:rsidRPr="003C1B0C" w:rsidRDefault="00B949D2" w:rsidP="00BC1306">
            <w:pPr>
              <w:rPr>
                <w:rFonts w:ascii="Swis721 Lt BT" w:hAnsi="Swis721 Lt BT" w:cs="Arial"/>
                <w:sz w:val="22"/>
                <w:szCs w:val="22"/>
              </w:rPr>
            </w:pPr>
          </w:p>
        </w:tc>
        <w:tc>
          <w:tcPr>
            <w:tcW w:w="1951"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(H) LF 10/6 </w:t>
            </w:r>
          </w:p>
          <w:p w:rsidR="00B949D2" w:rsidRPr="003C1B0C" w:rsidRDefault="00B949D2" w:rsidP="00BC1306">
            <w:pPr>
              <w:rPr>
                <w:rFonts w:ascii="Swis721 Lt BT" w:hAnsi="Swis721 Lt BT" w:cs="Arial"/>
                <w:sz w:val="22"/>
                <w:szCs w:val="22"/>
              </w:rPr>
            </w:pP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DLA (K) 18/12</w:t>
            </w:r>
            <w:r w:rsidRPr="005F619F">
              <w:rPr>
                <w:rStyle w:val="Funotenzeichen"/>
                <w:rFonts w:ascii="Swis721 Lt BT" w:hAnsi="Swis721 Lt BT" w:cs="Arial"/>
                <w:color w:val="000000"/>
                <w:sz w:val="22"/>
                <w:szCs w:val="22"/>
              </w:rPr>
              <w:footnoteReference w:id="7"/>
            </w:r>
            <w:r w:rsidRPr="005F619F">
              <w:rPr>
                <w:rFonts w:ascii="Swis721 Lt BT" w:hAnsi="Swis721 Lt BT" w:cs="Arial"/>
                <w:color w:val="000000"/>
                <w:sz w:val="22"/>
                <w:szCs w:val="22"/>
              </w:rPr>
              <w:t xml:space="preserve">  </w:t>
            </w:r>
          </w:p>
        </w:tc>
        <w:tc>
          <w:tcPr>
            <w:tcW w:w="1892"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16/12</w:t>
            </w:r>
          </w:p>
          <w:p w:rsidR="00B949D2" w:rsidRPr="003C1B0C" w:rsidRDefault="00B949D2" w:rsidP="00BC1306">
            <w:pPr>
              <w:rPr>
                <w:rFonts w:ascii="Swis721 Lt BT" w:hAnsi="Swis721 Lt BT" w:cs="Arial"/>
                <w:color w:val="FF0000"/>
                <w:sz w:val="22"/>
                <w:szCs w:val="22"/>
              </w:rPr>
            </w:pP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DLA (K) 23/12</w:t>
            </w:r>
            <w:r w:rsidRPr="005F619F">
              <w:rPr>
                <w:rStyle w:val="Funotenzeichen"/>
                <w:rFonts w:ascii="Swis721 Lt BT" w:hAnsi="Swis721 Lt BT"/>
                <w:color w:val="000000"/>
                <w:sz w:val="22"/>
                <w:szCs w:val="22"/>
              </w:rPr>
              <w:t>7</w:t>
            </w:r>
            <w:r w:rsidRPr="005F619F">
              <w:rPr>
                <w:rFonts w:ascii="Swis721 Lt BT" w:hAnsi="Swis721 Lt BT" w:cs="Arial"/>
                <w:color w:val="000000"/>
                <w:sz w:val="22"/>
                <w:szCs w:val="22"/>
              </w:rPr>
              <w:t xml:space="preserve">  </w:t>
            </w:r>
          </w:p>
          <w:p w:rsidR="00B949D2" w:rsidRPr="003C1B0C" w:rsidRDefault="00B949D2" w:rsidP="00BC1306">
            <w:pPr>
              <w:rPr>
                <w:rFonts w:ascii="Swis721 Lt BT" w:hAnsi="Swis721 Lt BT" w:cs="Arial"/>
                <w:color w:val="FF0000"/>
                <w:sz w:val="22"/>
                <w:szCs w:val="22"/>
              </w:rPr>
            </w:pPr>
          </w:p>
        </w:tc>
        <w:tc>
          <w:tcPr>
            <w:tcW w:w="3407"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DLA (K) 23/12 der Stufe 2 wird angerechnet</w:t>
            </w:r>
          </w:p>
        </w:tc>
      </w:tr>
      <w:tr w:rsidR="00B949D2" w:rsidRPr="003C1B0C" w:rsidTr="00BC1306">
        <w:trPr>
          <w:gridAfter w:val="1"/>
          <w:trHeight w:val="835"/>
        </w:trPr>
        <w:tc>
          <w:tcPr>
            <w:tcW w:w="1434" w:type="dxa"/>
            <w:vMerge/>
          </w:tcPr>
          <w:p w:rsidR="00B949D2" w:rsidRPr="003C1B0C" w:rsidRDefault="00B949D2" w:rsidP="00BC1306">
            <w:pPr>
              <w:rPr>
                <w:rFonts w:ascii="Swis721 Lt BT" w:hAnsi="Swis721 Lt BT" w:cs="Arial"/>
                <w:sz w:val="22"/>
                <w:szCs w:val="22"/>
              </w:rPr>
            </w:pP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2</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LRA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Stützpunkt-</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feuerwehr</w:t>
            </w:r>
          </w:p>
        </w:tc>
        <w:tc>
          <w:tcPr>
            <w:tcW w:w="1951" w:type="dxa"/>
          </w:tcPr>
          <w:p w:rsidR="00B949D2" w:rsidRPr="003C1B0C" w:rsidRDefault="00B949D2" w:rsidP="00BC1306">
            <w:pPr>
              <w:rPr>
                <w:rFonts w:ascii="Swis721 Lt BT" w:hAnsi="Swis721 Lt BT" w:cs="Arial"/>
                <w:strike/>
                <w:color w:val="FF0000"/>
                <w:sz w:val="22"/>
                <w:szCs w:val="22"/>
                <w:lang w:val="en-GB"/>
              </w:rPr>
            </w:pPr>
            <w:r w:rsidRPr="003C1B0C">
              <w:rPr>
                <w:rFonts w:ascii="Swis721 Lt BT" w:hAnsi="Swis721 Lt BT" w:cs="Arial"/>
                <w:sz w:val="22"/>
                <w:szCs w:val="22"/>
                <w:lang w:val="en-GB"/>
              </w:rPr>
              <w:t xml:space="preserve">HLF 10/6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color w:val="FF0000"/>
                <w:sz w:val="22"/>
                <w:szCs w:val="22"/>
                <w:lang w:val="en-GB"/>
              </w:rPr>
            </w:pPr>
            <w:r w:rsidRPr="003C1B0C">
              <w:rPr>
                <w:rFonts w:ascii="Swis721 Lt BT" w:hAnsi="Swis721 Lt BT" w:cs="Arial"/>
                <w:color w:val="FF0000"/>
                <w:sz w:val="22"/>
                <w:szCs w:val="22"/>
                <w:lang w:val="en-GB"/>
              </w:rPr>
              <w:t>TLF 16/24-Tr</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Pr>
                <w:rFonts w:ascii="Swis721 Lt BT" w:hAnsi="Swis721 Lt BT" w:cs="Arial"/>
                <w:sz w:val="22"/>
                <w:szCs w:val="22"/>
                <w:lang w:val="en-GB"/>
              </w:rPr>
              <w:t>D</w:t>
            </w:r>
            <w:r w:rsidRPr="003C1B0C">
              <w:rPr>
                <w:rFonts w:ascii="Swis721 Lt BT" w:hAnsi="Swis721 Lt BT" w:cs="Arial"/>
                <w:sz w:val="22"/>
                <w:szCs w:val="22"/>
                <w:lang w:val="en-GB"/>
              </w:rPr>
              <w:t xml:space="preserve">LA (K) 23/12 </w:t>
            </w:r>
          </w:p>
          <w:p w:rsidR="00B949D2" w:rsidRPr="003C1B0C" w:rsidRDefault="00B949D2" w:rsidP="00BC1306">
            <w:pPr>
              <w:rPr>
                <w:rFonts w:ascii="Swis721 Lt BT" w:hAnsi="Swis721 Lt BT" w:cs="Arial"/>
                <w:sz w:val="22"/>
                <w:szCs w:val="22"/>
                <w:lang w:val="en-GB"/>
              </w:rPr>
            </w:pPr>
          </w:p>
          <w:p w:rsidR="00B949D2" w:rsidRPr="00DA0056" w:rsidRDefault="00B949D2" w:rsidP="00BC1306">
            <w:pPr>
              <w:rPr>
                <w:rFonts w:ascii="Swis721 Lt BT" w:hAnsi="Swis721 Lt BT" w:cs="Arial"/>
                <w:sz w:val="22"/>
                <w:szCs w:val="22"/>
                <w:lang w:val="en-US"/>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color w:val="FF0000"/>
                <w:sz w:val="22"/>
                <w:szCs w:val="22"/>
              </w:rPr>
            </w:pPr>
          </w:p>
        </w:tc>
        <w:tc>
          <w:tcPr>
            <w:tcW w:w="1892" w:type="dxa"/>
          </w:tcPr>
          <w:p w:rsidR="00B949D2" w:rsidRPr="00DA0056" w:rsidRDefault="00B949D2" w:rsidP="00BC1306">
            <w:pPr>
              <w:rPr>
                <w:rFonts w:ascii="Swis721 Lt BT" w:hAnsi="Swis721 Lt BT" w:cs="Arial"/>
                <w:color w:val="FF0000"/>
                <w:sz w:val="22"/>
                <w:szCs w:val="22"/>
                <w:lang w:val="en-US"/>
              </w:rPr>
            </w:pPr>
            <w:r w:rsidRPr="00DA0056">
              <w:rPr>
                <w:rFonts w:ascii="Swis721 Lt BT" w:hAnsi="Swis721 Lt BT" w:cs="Arial"/>
                <w:color w:val="FF0000"/>
                <w:sz w:val="22"/>
                <w:szCs w:val="22"/>
                <w:lang w:val="en-US"/>
              </w:rPr>
              <w:t>LF 16/12</w:t>
            </w: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r w:rsidRPr="00DA0056">
              <w:rPr>
                <w:rFonts w:ascii="Swis721 Lt BT" w:hAnsi="Swis721 Lt BT" w:cs="Arial"/>
                <w:sz w:val="22"/>
                <w:szCs w:val="22"/>
                <w:lang w:val="en-US"/>
              </w:rPr>
              <w:t>TLF 16 (W 50)</w:t>
            </w: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r w:rsidRPr="00DA0056">
              <w:rPr>
                <w:rFonts w:ascii="Swis721 Lt BT" w:hAnsi="Swis721 Lt BT" w:cs="Arial"/>
                <w:sz w:val="22"/>
                <w:szCs w:val="22"/>
                <w:lang w:val="en-US"/>
              </w:rPr>
              <w:t>DL(A) K 23/12</w:t>
            </w: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   </w:t>
            </w:r>
          </w:p>
        </w:tc>
        <w:tc>
          <w:tcPr>
            <w:tcW w:w="3407"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Anrechnung LF Ellrich</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bis 2016</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Liebenrode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Bei Neubeschaffung durch das LRA wird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TLF in Ellrich und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das HLF in Liebenrode stationiert</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Neubeschaffung LRA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1994</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der Stützpunktfeuerwehr und zum KatS EZ 2 nach ThürKatSVO</w:t>
            </w:r>
          </w:p>
          <w:p w:rsidR="00B949D2" w:rsidRPr="003C1B0C" w:rsidRDefault="00B949D2" w:rsidP="00BC1306">
            <w:pPr>
              <w:rPr>
                <w:rFonts w:ascii="Swis721 Lt BT" w:hAnsi="Swis721 Lt BT" w:cs="Arial"/>
                <w:sz w:val="22"/>
                <w:szCs w:val="22"/>
              </w:rPr>
            </w:pPr>
          </w:p>
        </w:tc>
      </w:tr>
      <w:tr w:rsidR="00B949D2" w:rsidRPr="003C1B0C" w:rsidTr="00BC1306">
        <w:trPr>
          <w:gridAfter w:val="1"/>
          <w:trHeight w:val="820"/>
        </w:trPr>
        <w:tc>
          <w:tcPr>
            <w:tcW w:w="1434" w:type="dxa"/>
            <w:vMerge w:val="restart"/>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ABC 1</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Stadt</w:t>
            </w:r>
          </w:p>
        </w:tc>
        <w:tc>
          <w:tcPr>
            <w:tcW w:w="1951"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keine zusätzliche</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Ausrüstung</w:t>
            </w:r>
          </w:p>
          <w:p w:rsidR="00B949D2" w:rsidRPr="003C1B0C" w:rsidRDefault="00B949D2" w:rsidP="00BC1306">
            <w:pPr>
              <w:rPr>
                <w:rFonts w:ascii="Swis721 Lt BT" w:hAnsi="Swis721 Lt BT" w:cs="Arial"/>
                <w:sz w:val="22"/>
                <w:szCs w:val="22"/>
              </w:rPr>
            </w:pPr>
          </w:p>
        </w:tc>
        <w:tc>
          <w:tcPr>
            <w:tcW w:w="1892" w:type="dxa"/>
          </w:tcPr>
          <w:p w:rsidR="00B949D2" w:rsidRPr="003C1B0C" w:rsidRDefault="00B949D2" w:rsidP="00BC1306">
            <w:pPr>
              <w:rPr>
                <w:rFonts w:ascii="Swis721 Lt BT" w:hAnsi="Swis721 Lt BT" w:cs="Arial"/>
                <w:sz w:val="22"/>
                <w:szCs w:val="22"/>
              </w:rPr>
            </w:pPr>
          </w:p>
        </w:tc>
        <w:tc>
          <w:tcPr>
            <w:tcW w:w="3407" w:type="dxa"/>
          </w:tcPr>
          <w:p w:rsidR="00B949D2" w:rsidRPr="003C1B0C" w:rsidRDefault="00B949D2" w:rsidP="00BC1306">
            <w:pPr>
              <w:rPr>
                <w:rFonts w:ascii="Swis721 Lt BT" w:hAnsi="Swis721 Lt BT" w:cs="Arial"/>
                <w:sz w:val="22"/>
                <w:szCs w:val="22"/>
              </w:rPr>
            </w:pPr>
          </w:p>
        </w:tc>
      </w:tr>
      <w:tr w:rsidR="00B949D2" w:rsidRPr="003C1B0C" w:rsidTr="00BC1306">
        <w:trPr>
          <w:trHeight w:val="468"/>
        </w:trPr>
        <w:tc>
          <w:tcPr>
            <w:tcW w:w="1434" w:type="dxa"/>
            <w:vMerge/>
          </w:tcPr>
          <w:p w:rsidR="00B949D2" w:rsidRPr="003C1B0C" w:rsidRDefault="00B949D2" w:rsidP="00BC1306">
            <w:pPr>
              <w:rPr>
                <w:rFonts w:ascii="Swis721 Lt BT" w:hAnsi="Swis721 Lt BT" w:cs="Arial"/>
                <w:sz w:val="22"/>
                <w:szCs w:val="22"/>
              </w:rPr>
            </w:pP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2</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LRA</w:t>
            </w:r>
          </w:p>
        </w:tc>
        <w:tc>
          <w:tcPr>
            <w:tcW w:w="1951"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Mindestausrüstung Chemie</w:t>
            </w:r>
            <w:r w:rsidRPr="003C1B0C">
              <w:rPr>
                <w:rStyle w:val="Funotenzeichen"/>
                <w:rFonts w:ascii="Swis721 Lt BT" w:hAnsi="Swis721 Lt BT" w:cs="Arial"/>
                <w:sz w:val="22"/>
                <w:szCs w:val="22"/>
              </w:rPr>
              <w:footnoteReference w:id="8"/>
            </w:r>
            <w:r w:rsidRPr="003C1B0C">
              <w:rPr>
                <w:rFonts w:ascii="Swis721 Lt BT" w:hAnsi="Swis721 Lt BT" w:cs="Arial"/>
                <w:sz w:val="22"/>
                <w:szCs w:val="22"/>
              </w:rPr>
              <w:t xml:space="preserve"> und Strahlenschutz</w:t>
            </w:r>
            <w:r w:rsidRPr="003C1B0C">
              <w:rPr>
                <w:rStyle w:val="Funotenzeichen"/>
                <w:rFonts w:ascii="Swis721 Lt BT" w:hAnsi="Swis721 Lt BT" w:cs="Arial"/>
                <w:sz w:val="22"/>
                <w:szCs w:val="22"/>
              </w:rPr>
              <w:footnoteReference w:id="9"/>
            </w:r>
          </w:p>
          <w:p w:rsidR="00B949D2" w:rsidRPr="003C1B0C" w:rsidRDefault="00B949D2" w:rsidP="00BC1306">
            <w:pPr>
              <w:rPr>
                <w:rFonts w:ascii="Swis721 Lt BT" w:hAnsi="Swis721 Lt BT" w:cs="Arial"/>
                <w:sz w:val="22"/>
                <w:szCs w:val="22"/>
              </w:rPr>
            </w:pPr>
          </w:p>
        </w:tc>
        <w:tc>
          <w:tcPr>
            <w:tcW w:w="1892"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color w:val="FF0000"/>
                <w:sz w:val="22"/>
                <w:szCs w:val="22"/>
              </w:rPr>
            </w:pPr>
            <w:r w:rsidRPr="003C1B0C">
              <w:rPr>
                <w:rFonts w:ascii="Swis721 Lt BT" w:hAnsi="Swis721 Lt BT" w:cs="Arial"/>
                <w:color w:val="FF0000"/>
                <w:sz w:val="22"/>
                <w:szCs w:val="22"/>
              </w:rPr>
              <w:t>Nicht vorhanden</w:t>
            </w:r>
          </w:p>
        </w:tc>
        <w:tc>
          <w:tcPr>
            <w:tcW w:w="3407"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Beschaffung durch LRA</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tc>
        <w:tc>
          <w:tcPr>
            <w:tcW w:w="0" w:type="auto"/>
          </w:tcPr>
          <w:p w:rsidR="00B949D2" w:rsidRPr="003C1B0C" w:rsidRDefault="00B949D2">
            <w:pPr>
              <w:rPr>
                <w:rFonts w:ascii="Swis721 Lt BT" w:hAnsi="Swis721 Lt BT" w:cs="Arial"/>
                <w:sz w:val="22"/>
                <w:szCs w:val="22"/>
              </w:rPr>
            </w:pPr>
            <w:r w:rsidRPr="003C1B0C">
              <w:rPr>
                <w:rFonts w:ascii="Swis721 Lt BT" w:hAnsi="Swis721 Lt BT"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915670</wp:posOffset>
                      </wp:positionH>
                      <wp:positionV relativeFrom="paragraph">
                        <wp:posOffset>720090</wp:posOffset>
                      </wp:positionV>
                      <wp:extent cx="914400" cy="914400"/>
                      <wp:effectExtent l="10795" t="5715" r="8255" b="1333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B949D2" w:rsidRDefault="00B949D2" w:rsidP="00B949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 o:spid="_x0000_s1027" type="#_x0000_t202" style="position:absolute;margin-left:72.1pt;margin-top:56.7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">
                      <v:textbox>
                        <w:txbxContent>
                          <w:p w:rsidR="00B949D2" w:rsidRDefault="00B949D2" w:rsidP="00B949D2"/>
                        </w:txbxContent>
                      </v:textbox>
                    </v:shape>
                  </w:pict>
                </mc:Fallback>
              </mc:AlternateContent>
            </w:r>
          </w:p>
        </w:tc>
      </w:tr>
      <w:tr w:rsidR="00B949D2" w:rsidRPr="003C1B0C" w:rsidTr="00BC1306">
        <w:trPr>
          <w:gridAfter w:val="1"/>
          <w:trHeight w:val="1933"/>
        </w:trPr>
        <w:tc>
          <w:tcPr>
            <w:tcW w:w="10045" w:type="dxa"/>
            <w:gridSpan w:val="5"/>
          </w:tcPr>
          <w:p w:rsidR="00B949D2" w:rsidRDefault="00B949D2" w:rsidP="00BC1306">
            <w:pPr>
              <w:rPr>
                <w:rFonts w:ascii="Swis721 Lt BT" w:hAnsi="Swis721 Lt BT"/>
                <w:sz w:val="22"/>
                <w:szCs w:val="22"/>
              </w:rPr>
            </w:pPr>
            <w:r w:rsidRPr="003C1B0C">
              <w:rPr>
                <w:rFonts w:ascii="Swis721 Lt BT" w:hAnsi="Swis721 Lt BT"/>
                <w:sz w:val="22"/>
                <w:szCs w:val="22"/>
              </w:rPr>
              <w:lastRenderedPageBreak/>
              <w:t xml:space="preserve">Der in der Tabelle nicht aufgeführten Rüstwagen RW 1 wird nach dem Ablauf der Nutzungsdauer nicht wieder erneuert. </w:t>
            </w:r>
          </w:p>
          <w:p w:rsidR="00B949D2" w:rsidRDefault="00B949D2" w:rsidP="00BC1306">
            <w:pPr>
              <w:rPr>
                <w:rFonts w:ascii="Swis721 Lt BT" w:hAnsi="Swis721 Lt BT"/>
                <w:sz w:val="22"/>
                <w:szCs w:val="22"/>
              </w:rPr>
            </w:pPr>
          </w:p>
          <w:p w:rsidR="00B949D2" w:rsidRDefault="00B949D2" w:rsidP="00BC1306">
            <w:pPr>
              <w:rPr>
                <w:rFonts w:ascii="Swis721 Lt BT" w:hAnsi="Swis721 Lt BT"/>
                <w:sz w:val="22"/>
                <w:szCs w:val="22"/>
              </w:rPr>
            </w:pPr>
            <w:r w:rsidRPr="003C1B0C">
              <w:rPr>
                <w:rFonts w:ascii="Swis721 Lt BT" w:hAnsi="Swis721 Lt BT"/>
                <w:sz w:val="22"/>
                <w:szCs w:val="22"/>
              </w:rPr>
              <w:t>Der vorhandene Schlauchwagen SW 2000</w:t>
            </w:r>
            <w:r>
              <w:rPr>
                <w:rFonts w:ascii="Swis721 Lt BT" w:hAnsi="Swis721 Lt BT"/>
                <w:sz w:val="22"/>
                <w:szCs w:val="22"/>
              </w:rPr>
              <w:t>-Tr</w:t>
            </w:r>
            <w:r w:rsidRPr="003C1B0C">
              <w:rPr>
                <w:rFonts w:ascii="Swis721 Lt BT" w:hAnsi="Swis721 Lt BT"/>
                <w:sz w:val="22"/>
                <w:szCs w:val="22"/>
              </w:rPr>
              <w:t xml:space="preserve"> ist eine Komponente des Katastrophenschutzes und in der Stadtfeuerwehr Ellrich stationiert. </w:t>
            </w:r>
          </w:p>
          <w:p w:rsidR="00B949D2" w:rsidRDefault="00B949D2" w:rsidP="00BC1306">
            <w:pPr>
              <w:rPr>
                <w:rFonts w:ascii="Swis721 Lt BT" w:hAnsi="Swis721 Lt BT"/>
                <w:sz w:val="22"/>
                <w:szCs w:val="22"/>
              </w:rPr>
            </w:pPr>
          </w:p>
          <w:p w:rsidR="00B949D2" w:rsidRPr="003C1B0C" w:rsidRDefault="00B949D2" w:rsidP="00BC1306">
            <w:pPr>
              <w:rPr>
                <w:rFonts w:ascii="Swis721 Lt BT" w:hAnsi="Swis721 Lt BT"/>
                <w:sz w:val="22"/>
                <w:szCs w:val="22"/>
              </w:rPr>
            </w:pPr>
            <w:r w:rsidRPr="003C1B0C">
              <w:rPr>
                <w:rFonts w:ascii="Swis721 Lt BT" w:hAnsi="Swis721 Lt BT"/>
                <w:sz w:val="22"/>
                <w:szCs w:val="22"/>
              </w:rPr>
              <w:t>Die Tabelle Notwendige Technik/Vorhandene Technik enthält nur die Forderungen der ThürF</w:t>
            </w:r>
            <w:r>
              <w:rPr>
                <w:rFonts w:ascii="Swis721 Lt BT" w:hAnsi="Swis721 Lt BT"/>
                <w:sz w:val="22"/>
                <w:szCs w:val="22"/>
              </w:rPr>
              <w:t>w</w:t>
            </w:r>
            <w:r w:rsidRPr="003C1B0C">
              <w:rPr>
                <w:rFonts w:ascii="Swis721 Lt BT" w:hAnsi="Swis721 Lt BT"/>
                <w:sz w:val="22"/>
                <w:szCs w:val="22"/>
              </w:rPr>
              <w:t>OrgVO</w:t>
            </w:r>
          </w:p>
        </w:tc>
      </w:tr>
    </w:tbl>
    <w:p w:rsidR="00B949D2" w:rsidRDefault="00B949D2" w:rsidP="00B949D2">
      <w:pPr>
        <w:rPr>
          <w:rFonts w:ascii="Swis721 Lt BT" w:hAnsi="Swis721 Lt BT" w:cs="Arial"/>
          <w:b/>
          <w:sz w:val="22"/>
          <w:szCs w:val="22"/>
          <w:u w:val="single"/>
        </w:rPr>
      </w:pPr>
      <w:r w:rsidRPr="00B31D82">
        <w:rPr>
          <w:rFonts w:ascii="Swis721 Lt BT" w:hAnsi="Swis721 Lt BT" w:cs="Arial"/>
          <w:b/>
          <w:sz w:val="22"/>
          <w:szCs w:val="22"/>
          <w:u w:val="single"/>
        </w:rPr>
        <w:t>Gegenüberstellung der Notwendigen Technik und der Vorhandenen Technik</w:t>
      </w:r>
      <w:r>
        <w:rPr>
          <w:rFonts w:ascii="Swis721 Lt BT" w:hAnsi="Swis721 Lt BT" w:cs="Arial"/>
          <w:b/>
          <w:sz w:val="22"/>
          <w:szCs w:val="22"/>
          <w:u w:val="single"/>
        </w:rPr>
        <w:t xml:space="preserve"> </w:t>
      </w:r>
    </w:p>
    <w:p w:rsidR="00B949D2" w:rsidRDefault="00B949D2" w:rsidP="00B949D2">
      <w:pPr>
        <w:rPr>
          <w:rFonts w:ascii="Swis721 Lt BT" w:hAnsi="Swis721 Lt BT" w:cs="Arial"/>
          <w:b/>
          <w:sz w:val="22"/>
          <w:szCs w:val="22"/>
          <w:u w:val="single"/>
        </w:rPr>
      </w:pPr>
      <w:r w:rsidRPr="00B31D82">
        <w:rPr>
          <w:rFonts w:ascii="Swis721 Lt BT" w:hAnsi="Swis721 Lt BT" w:cs="Arial"/>
          <w:b/>
          <w:sz w:val="22"/>
          <w:szCs w:val="22"/>
          <w:u w:val="single"/>
        </w:rPr>
        <w:t>Stadtfeuerwehr Ellrich</w:t>
      </w:r>
    </w:p>
    <w:p w:rsidR="00B949D2"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rPr>
      </w:pPr>
      <w:r w:rsidRPr="003C1B0C">
        <w:rPr>
          <w:rFonts w:ascii="Swis721 Lt BT" w:hAnsi="Swis721 Lt BT" w:cs="Arial"/>
          <w:b/>
          <w:bCs/>
          <w:sz w:val="22"/>
          <w:szCs w:val="22"/>
        </w:rPr>
        <w:t>Einstufung der Ortsteile in Risikoklassen und Festlegung der notwendigen Technik</w:t>
      </w:r>
    </w:p>
    <w:p w:rsidR="00B949D2" w:rsidRPr="003C1B0C" w:rsidRDefault="00B949D2" w:rsidP="00B949D2">
      <w:pPr>
        <w:rPr>
          <w:rFonts w:ascii="Swis721 Lt BT" w:hAnsi="Swis721 Lt BT" w:cs="Arial"/>
          <w:b/>
          <w:sz w:val="22"/>
          <w:szCs w:val="22"/>
        </w:rPr>
      </w:pPr>
    </w:p>
    <w:p w:rsidR="00B949D2" w:rsidRPr="003C1B0C" w:rsidRDefault="00B949D2" w:rsidP="00B949D2">
      <w:pPr>
        <w:jc w:val="center"/>
        <w:rPr>
          <w:rFonts w:ascii="Swis721 Lt BT" w:hAnsi="Swis721 Lt BT"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9"/>
        <w:gridCol w:w="1559"/>
        <w:gridCol w:w="1985"/>
        <w:gridCol w:w="2835"/>
      </w:tblGrid>
      <w:tr w:rsidR="00B949D2" w:rsidRPr="003C1B0C" w:rsidTr="00BC1306">
        <w:trPr>
          <w:trHeight w:val="606"/>
        </w:trPr>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Ortsteile</w:t>
            </w:r>
          </w:p>
          <w:p w:rsidR="00B949D2" w:rsidRPr="003C1B0C" w:rsidRDefault="00B949D2" w:rsidP="00BC1306">
            <w:pPr>
              <w:rPr>
                <w:rFonts w:ascii="Swis721 Lt BT" w:hAnsi="Swis721 Lt BT" w:cs="Arial"/>
                <w:sz w:val="22"/>
                <w:szCs w:val="22"/>
              </w:rPr>
            </w:pP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Brandgefahr/</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Techn. Gefahr</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Gefahrgut/</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ABC Gefahren</w:t>
            </w:r>
          </w:p>
        </w:tc>
        <w:tc>
          <w:tcPr>
            <w:tcW w:w="1985" w:type="dxa"/>
          </w:tcPr>
          <w:p w:rsidR="00B949D2" w:rsidRDefault="00B949D2" w:rsidP="00BC1306">
            <w:pPr>
              <w:rPr>
                <w:rFonts w:ascii="Swis721 Lt BT" w:hAnsi="Swis721 Lt BT" w:cs="Arial"/>
                <w:sz w:val="22"/>
                <w:szCs w:val="22"/>
              </w:rPr>
            </w:pPr>
            <w:r w:rsidRPr="003C1B0C">
              <w:rPr>
                <w:rFonts w:ascii="Swis721 Lt BT" w:hAnsi="Swis721 Lt BT" w:cs="Arial"/>
                <w:sz w:val="22"/>
                <w:szCs w:val="22"/>
              </w:rPr>
              <w:t>Technik</w:t>
            </w:r>
            <w:r>
              <w:rPr>
                <w:rFonts w:ascii="Swis721 Lt BT" w:hAnsi="Swis721 Lt BT" w:cs="Arial"/>
                <w:sz w:val="22"/>
                <w:szCs w:val="22"/>
              </w:rPr>
              <w:t xml:space="preserve"> </w:t>
            </w:r>
            <w:r w:rsidRPr="003C1B0C">
              <w:rPr>
                <w:rFonts w:ascii="Swis721 Lt BT" w:hAnsi="Swis721 Lt BT" w:cs="Arial"/>
                <w:sz w:val="22"/>
                <w:szCs w:val="22"/>
              </w:rPr>
              <w:t xml:space="preserve">Vorhanden </w:t>
            </w:r>
          </w:p>
          <w:p w:rsidR="00B949D2" w:rsidRPr="003C1B0C" w:rsidRDefault="00B949D2" w:rsidP="00BC1306">
            <w:pPr>
              <w:rPr>
                <w:rFonts w:ascii="Swis721 Lt BT" w:hAnsi="Swis721 Lt BT" w:cs="Arial"/>
                <w:sz w:val="22"/>
                <w:szCs w:val="22"/>
              </w:rPr>
            </w:pPr>
            <w:r>
              <w:rPr>
                <w:rFonts w:ascii="Swis721 Lt BT" w:hAnsi="Swis721 Lt BT" w:cs="Arial"/>
                <w:sz w:val="22"/>
                <w:szCs w:val="22"/>
              </w:rPr>
              <w:t>IST</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Technik nach</w:t>
            </w:r>
            <w:r>
              <w:rPr>
                <w:rFonts w:ascii="Swis721 Lt BT" w:hAnsi="Swis721 Lt BT" w:cs="Arial"/>
                <w:sz w:val="22"/>
                <w:szCs w:val="22"/>
              </w:rPr>
              <w:t xml:space="preserve"> ThürFwOrgVO</w:t>
            </w:r>
          </w:p>
          <w:p w:rsidR="00B949D2" w:rsidRPr="003C1B0C" w:rsidRDefault="00B949D2" w:rsidP="00BC1306">
            <w:pPr>
              <w:rPr>
                <w:rFonts w:ascii="Swis721 Lt BT" w:hAnsi="Swis721 Lt BT" w:cs="Arial"/>
                <w:sz w:val="22"/>
                <w:szCs w:val="22"/>
              </w:rPr>
            </w:pPr>
            <w:r>
              <w:rPr>
                <w:rFonts w:ascii="Swis721 Lt BT" w:hAnsi="Swis721 Lt BT" w:cs="Arial"/>
                <w:sz w:val="22"/>
                <w:szCs w:val="22"/>
              </w:rPr>
              <w:t>SOLL</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Rothesütte</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jc w:val="both"/>
              <w:rPr>
                <w:rFonts w:ascii="Swis721 Lt BT" w:hAnsi="Swis721 Lt BT" w:cs="Arial"/>
                <w:b/>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KLF B1000</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1976</w:t>
            </w:r>
          </w:p>
        </w:tc>
        <w:tc>
          <w:tcPr>
            <w:tcW w:w="2835" w:type="dxa"/>
          </w:tcPr>
          <w:p w:rsidR="00B949D2" w:rsidRPr="00B31D82" w:rsidRDefault="00B949D2" w:rsidP="00BC1306">
            <w:pPr>
              <w:rPr>
                <w:rFonts w:ascii="Swis721 Lt BT" w:hAnsi="Swis721 Lt BT" w:cs="Arial"/>
                <w:b/>
                <w:color w:val="FF0000"/>
                <w:sz w:val="22"/>
                <w:szCs w:val="22"/>
              </w:rPr>
            </w:pPr>
            <w:r w:rsidRPr="00B31D82">
              <w:rPr>
                <w:rFonts w:ascii="Swis721 Lt BT" w:hAnsi="Swis721 Lt BT" w:cs="Arial"/>
                <w:b/>
                <w:color w:val="FF0000"/>
                <w:sz w:val="22"/>
                <w:szCs w:val="22"/>
              </w:rPr>
              <w:t>TSF-W Allrad</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Sülzhayn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8/6</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2000</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8/6</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2000</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Appenrode</w:t>
            </w:r>
          </w:p>
        </w:tc>
        <w:tc>
          <w:tcPr>
            <w:tcW w:w="1559"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Pr>
                <w:rFonts w:ascii="Swis721 Lt BT" w:hAnsi="Swis721 Lt BT" w:cs="Arial"/>
                <w:sz w:val="22"/>
                <w:szCs w:val="22"/>
              </w:rPr>
              <w:t>Baujahr 1995</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Pr>
                <w:rFonts w:ascii="Swis721 Lt BT" w:hAnsi="Swis721 Lt BT" w:cs="Arial"/>
                <w:sz w:val="22"/>
                <w:szCs w:val="22"/>
              </w:rPr>
              <w:t>Baujahr 1995</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Werna</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MTW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1990</w:t>
            </w:r>
          </w:p>
        </w:tc>
        <w:tc>
          <w:tcPr>
            <w:tcW w:w="2835" w:type="dxa"/>
          </w:tcPr>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MTW</w:t>
            </w: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Baujahr 1990</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Woffleben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2016</w:t>
            </w:r>
          </w:p>
        </w:tc>
        <w:tc>
          <w:tcPr>
            <w:tcW w:w="2835" w:type="dxa"/>
          </w:tcPr>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TSF-W</w:t>
            </w: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Baujahr 2016</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Gudersleben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2010</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2010</w:t>
            </w:r>
          </w:p>
        </w:tc>
      </w:tr>
    </w:tbl>
    <w:p w:rsidR="00B949D2" w:rsidRPr="00B31D82" w:rsidRDefault="00B949D2" w:rsidP="00B949D2">
      <w:pPr>
        <w:rPr>
          <w:rFonts w:ascii="Swis721 Lt BT" w:hAnsi="Swis721 Lt BT" w:cs="Arial"/>
          <w:b/>
          <w:color w:val="FF0000"/>
          <w:sz w:val="22"/>
          <w:szCs w:val="22"/>
          <w:u w:val="single"/>
        </w:rPr>
      </w:pPr>
      <w:r w:rsidRPr="00B31D82">
        <w:rPr>
          <w:rFonts w:ascii="Swis721 Lt BT" w:hAnsi="Swis721 Lt BT" w:cs="Arial"/>
          <w:b/>
          <w:color w:val="FF0000"/>
          <w:sz w:val="22"/>
          <w:szCs w:val="22"/>
          <w:u w:val="single"/>
        </w:rPr>
        <w:t>Technik im Soll ohne Baujahr ist zu beschaffen</w:t>
      </w:r>
    </w:p>
    <w:p w:rsidR="00B949D2" w:rsidRPr="00B31D82"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Auf Grund der Ausrüstung der Stadtfeuerwehr Ellrich und der Erreichung der Einsatzgrundzeit von 10 min kann im Ortsteil Werna in der Risikoklasse BT 1 auf die Vorhaltung der Technik entsprechend Stufe 1 verzichtet werden. Aus diesem Grund wird ein Mannschaftstransportwagen vorgehalten.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 xml:space="preserve">Auf Grund von gefährdeten Objekten wurde im OT Sülzhayn ein Löschgruppenfahrzeug LF 8/6 beschafft. </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Die Zusatzausstattung Gefahrgut/ABC Gefahren wird in der Stadtfeuerwehr durch das Landratsamt Nordhausen vorgehalten. Diese ist noch zu beschaffen.</w:t>
      </w: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Abkürzungsverzeichnis</w:t>
      </w: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ThürBO</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Thüringer Bauordnung</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FwDV</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Feuerwehr-Dienstvorschrift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ABC-ErkKW</w:t>
      </w:r>
      <w:r w:rsidRPr="003C1B0C">
        <w:rPr>
          <w:rFonts w:ascii="Swis721 Lt BT" w:hAnsi="Swis721 Lt BT" w:cs="Arial"/>
          <w:sz w:val="22"/>
          <w:szCs w:val="22"/>
        </w:rPr>
        <w:tab/>
      </w:r>
      <w:r w:rsidRPr="003C1B0C">
        <w:rPr>
          <w:rFonts w:ascii="Swis721 Lt BT" w:hAnsi="Swis721 Lt BT" w:cs="Arial"/>
          <w:sz w:val="22"/>
          <w:szCs w:val="22"/>
        </w:rPr>
        <w:tab/>
        <w:t xml:space="preserve">ABC-Erkundungskraftwagen </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Dekon-P</w:t>
      </w:r>
      <w:r w:rsidRPr="003C1B0C">
        <w:rPr>
          <w:rFonts w:ascii="Swis721 Lt BT" w:hAnsi="Swis721 Lt BT" w:cs="Arial"/>
          <w:sz w:val="22"/>
          <w:szCs w:val="22"/>
        </w:rPr>
        <w:tab/>
      </w:r>
      <w:r w:rsidRPr="003C1B0C">
        <w:rPr>
          <w:rFonts w:ascii="Swis721 Lt BT" w:hAnsi="Swis721 Lt BT" w:cs="Arial"/>
          <w:sz w:val="22"/>
          <w:szCs w:val="22"/>
        </w:rPr>
        <w:tab/>
        <w:t>Dekontaminations - LKW - Personen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DLA (K) 18/12</w:t>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Drehleiter Automatik mit Korb (optional) Nennreichweite 18/12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DLA (K) 23/12</w:t>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Drehleiter Automatik mit Korb (optional) Nennreichweite 23/12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ELW 1</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Einsatzleitwagen 1</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ELW 2</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Einsatzleitwagen 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GW-AS</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Atemschutz</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GW-Deko</w:t>
      </w:r>
      <w:r w:rsidRPr="003C1B0C">
        <w:rPr>
          <w:rFonts w:ascii="Swis721 Lt BT" w:hAnsi="Swis721 Lt BT" w:cs="Arial"/>
          <w:sz w:val="22"/>
          <w:szCs w:val="22"/>
        </w:rPr>
        <w:tab/>
      </w:r>
      <w:r w:rsidRPr="003C1B0C">
        <w:rPr>
          <w:rFonts w:ascii="Swis721 Lt BT" w:hAnsi="Swis721 Lt BT" w:cs="Arial"/>
          <w:sz w:val="22"/>
          <w:szCs w:val="22"/>
        </w:rPr>
        <w:tab/>
        <w:t>Gerätewagen Dekontamination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GW-G</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Gerätewagen Gefahrgut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GW-L1</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Logistik 1</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GW-L2</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Logistik 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GW-Mess</w:t>
      </w:r>
      <w:r w:rsidRPr="003C1B0C">
        <w:rPr>
          <w:rFonts w:ascii="Swis721 Lt BT" w:hAnsi="Swis721 Lt BT" w:cs="Arial"/>
          <w:sz w:val="22"/>
          <w:szCs w:val="22"/>
        </w:rPr>
        <w:tab/>
      </w:r>
      <w:r w:rsidRPr="003C1B0C">
        <w:rPr>
          <w:rFonts w:ascii="Swis721 Lt BT" w:hAnsi="Swis721 Lt BT" w:cs="Arial"/>
          <w:sz w:val="22"/>
          <w:szCs w:val="22"/>
        </w:rPr>
        <w:tab/>
        <w:t>Messtruppfahrzeug Gefahrgut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HLF 10/6</w:t>
      </w:r>
      <w:r w:rsidRPr="003C1B0C">
        <w:rPr>
          <w:rFonts w:ascii="Swis721 Lt BT" w:hAnsi="Swis721 Lt BT" w:cs="Arial"/>
          <w:sz w:val="22"/>
          <w:szCs w:val="22"/>
        </w:rPr>
        <w:tab/>
      </w:r>
      <w:r w:rsidRPr="003C1B0C">
        <w:rPr>
          <w:rFonts w:ascii="Swis721 Lt BT" w:hAnsi="Swis721 Lt BT" w:cs="Arial"/>
          <w:sz w:val="22"/>
          <w:szCs w:val="22"/>
        </w:rPr>
        <w:tab/>
        <w:t>Hilfeleistungs-Löschgruppenfahrzeug 10/6</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HLF20/16</w:t>
      </w:r>
      <w:r w:rsidRPr="003C1B0C">
        <w:rPr>
          <w:rFonts w:ascii="Swis721 Lt BT" w:hAnsi="Swis721 Lt BT" w:cs="Arial"/>
          <w:sz w:val="22"/>
          <w:szCs w:val="22"/>
        </w:rPr>
        <w:tab/>
      </w:r>
      <w:r w:rsidRPr="003C1B0C">
        <w:rPr>
          <w:rFonts w:ascii="Swis721 Lt BT" w:hAnsi="Swis721 Lt BT" w:cs="Arial"/>
          <w:sz w:val="22"/>
          <w:szCs w:val="22"/>
        </w:rPr>
        <w:tab/>
        <w:t>Hilfeleistungs-Löschgruppenfahrzeug 20/16</w:t>
      </w:r>
    </w:p>
    <w:p w:rsidR="00B949D2" w:rsidRDefault="00B949D2" w:rsidP="00B949D2">
      <w:pPr>
        <w:rPr>
          <w:rFonts w:ascii="Swis721 Lt BT" w:hAnsi="Swis721 Lt BT" w:cs="Arial"/>
          <w:sz w:val="22"/>
          <w:szCs w:val="22"/>
        </w:rPr>
      </w:pPr>
      <w:r>
        <w:rPr>
          <w:rFonts w:ascii="Swis721 Lt BT" w:hAnsi="Swis721 Lt BT" w:cs="Arial"/>
          <w:sz w:val="22"/>
          <w:szCs w:val="22"/>
        </w:rPr>
        <w:t>KLF</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Kleinlöschfahrzeug</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KLF-Th</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Kleinlöschfahrzeug - Thüringen</w:t>
      </w:r>
    </w:p>
    <w:p w:rsidR="00B949D2" w:rsidRDefault="00B949D2" w:rsidP="00B949D2">
      <w:pPr>
        <w:rPr>
          <w:rFonts w:ascii="Swis721 Lt BT" w:hAnsi="Swis721 Lt BT" w:cs="Arial"/>
          <w:sz w:val="22"/>
          <w:szCs w:val="22"/>
        </w:rPr>
      </w:pPr>
      <w:r>
        <w:rPr>
          <w:rFonts w:ascii="Swis721 Lt BT" w:hAnsi="Swis721 Lt BT" w:cs="Arial"/>
          <w:sz w:val="22"/>
          <w:szCs w:val="22"/>
        </w:rPr>
        <w:t>LF 8</w:t>
      </w:r>
      <w:r w:rsidRPr="003C1B0C">
        <w:rPr>
          <w:rFonts w:ascii="Swis721 Lt BT" w:hAnsi="Swis721 Lt BT" w:cs="Arial"/>
          <w:sz w:val="22"/>
          <w:szCs w:val="22"/>
        </w:rPr>
        <w:t>/6</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Löschgruppenfahrzeug 8/6</w:t>
      </w:r>
    </w:p>
    <w:p w:rsidR="00B949D2" w:rsidRPr="003C1B0C" w:rsidRDefault="00B949D2" w:rsidP="00B949D2">
      <w:pPr>
        <w:rPr>
          <w:rFonts w:ascii="Swis721 Lt BT" w:hAnsi="Swis721 Lt BT" w:cs="Arial"/>
          <w:sz w:val="22"/>
          <w:szCs w:val="22"/>
        </w:rPr>
      </w:pPr>
      <w:r>
        <w:rPr>
          <w:rFonts w:ascii="Swis721 Lt BT" w:hAnsi="Swis721 Lt BT" w:cs="Arial"/>
          <w:sz w:val="22"/>
          <w:szCs w:val="22"/>
        </w:rPr>
        <w:t>LF 16/12</w:t>
      </w:r>
      <w:r>
        <w:rPr>
          <w:rFonts w:ascii="Swis721 Lt BT" w:hAnsi="Swis721 Lt BT" w:cs="Arial"/>
          <w:sz w:val="22"/>
          <w:szCs w:val="22"/>
        </w:rPr>
        <w:tab/>
      </w:r>
      <w:r>
        <w:rPr>
          <w:rFonts w:ascii="Swis721 Lt BT" w:hAnsi="Swis721 Lt BT" w:cs="Arial"/>
          <w:sz w:val="22"/>
          <w:szCs w:val="22"/>
        </w:rPr>
        <w:tab/>
        <w:t>L</w:t>
      </w:r>
      <w:r w:rsidRPr="003C1B0C">
        <w:rPr>
          <w:rFonts w:ascii="Swis721 Lt BT" w:hAnsi="Swis721 Lt BT" w:cs="Arial"/>
          <w:sz w:val="22"/>
          <w:szCs w:val="22"/>
        </w:rPr>
        <w:t>ösch</w:t>
      </w:r>
      <w:r>
        <w:rPr>
          <w:rFonts w:ascii="Swis721 Lt BT" w:hAnsi="Swis721 Lt BT" w:cs="Arial"/>
          <w:sz w:val="22"/>
          <w:szCs w:val="22"/>
        </w:rPr>
        <w:t>gruppenfahrzeug 16/12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MTW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Mannschaftstransportwagen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RW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Rüstwagen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TLF 16/24-Tr</w:t>
      </w:r>
      <w:r w:rsidRPr="003C1B0C">
        <w:rPr>
          <w:rFonts w:ascii="Swis721 Lt BT" w:hAnsi="Swis721 Lt BT" w:cs="Arial"/>
          <w:sz w:val="22"/>
          <w:szCs w:val="22"/>
        </w:rPr>
        <w:tab/>
      </w:r>
      <w:r w:rsidRPr="003C1B0C">
        <w:rPr>
          <w:rFonts w:ascii="Swis721 Lt BT" w:hAnsi="Swis721 Lt BT" w:cs="Arial"/>
          <w:sz w:val="22"/>
          <w:szCs w:val="22"/>
        </w:rPr>
        <w:tab/>
        <w:t>Tanklöschfahrzeug 16/24-Trupp</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TLF 20/40 SL</w:t>
      </w:r>
      <w:r w:rsidRPr="003C1B0C">
        <w:rPr>
          <w:rFonts w:ascii="Swis721 Lt BT" w:hAnsi="Swis721 Lt BT" w:cs="Arial"/>
          <w:sz w:val="22"/>
          <w:szCs w:val="22"/>
        </w:rPr>
        <w:tab/>
      </w:r>
      <w:r w:rsidRPr="003C1B0C">
        <w:rPr>
          <w:rFonts w:ascii="Swis721 Lt BT" w:hAnsi="Swis721 Lt BT" w:cs="Arial"/>
          <w:sz w:val="22"/>
          <w:szCs w:val="22"/>
        </w:rPr>
        <w:tab/>
        <w:t>Tanklöschfahrzeug 20/40-Sonderlöschmittel</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TSF</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Tragkraftspritzenfahrzeug</w:t>
      </w:r>
    </w:p>
    <w:p w:rsidR="00B949D2" w:rsidRDefault="00B949D2" w:rsidP="00B949D2">
      <w:pPr>
        <w:rPr>
          <w:rFonts w:ascii="Swis721 Lt BT" w:hAnsi="Swis721 Lt BT" w:cs="Arial"/>
          <w:sz w:val="22"/>
          <w:szCs w:val="22"/>
        </w:rPr>
      </w:pPr>
      <w:r w:rsidRPr="003C1B0C">
        <w:rPr>
          <w:rFonts w:ascii="Swis721 Lt BT" w:hAnsi="Swis721 Lt BT" w:cs="Arial"/>
          <w:sz w:val="22"/>
          <w:szCs w:val="22"/>
        </w:rPr>
        <w:t>TSF-W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Tragkraftspritzenfahrzeug-Wasser</w:t>
      </w:r>
    </w:p>
    <w:p w:rsidR="00B949D2" w:rsidRPr="003C1B0C" w:rsidRDefault="00B949D2" w:rsidP="00B949D2">
      <w:pPr>
        <w:rPr>
          <w:rFonts w:ascii="Swis721 Lt BT" w:hAnsi="Swis721 Lt BT" w:cs="Arial"/>
          <w:sz w:val="22"/>
          <w:szCs w:val="22"/>
        </w:rPr>
      </w:pPr>
      <w:r>
        <w:rPr>
          <w:rFonts w:ascii="Swis721 Lt BT" w:hAnsi="Swis721 Lt BT" w:cs="Arial"/>
          <w:sz w:val="22"/>
          <w:szCs w:val="22"/>
        </w:rPr>
        <w:t>SW 2000-Tr</w:t>
      </w:r>
      <w:r>
        <w:rPr>
          <w:rFonts w:ascii="Swis721 Lt BT" w:hAnsi="Swis721 Lt BT" w:cs="Arial"/>
          <w:sz w:val="22"/>
          <w:szCs w:val="22"/>
        </w:rPr>
        <w:tab/>
      </w:r>
      <w:r>
        <w:rPr>
          <w:rFonts w:ascii="Swis721 Lt BT" w:hAnsi="Swis721 Lt BT" w:cs="Arial"/>
          <w:sz w:val="22"/>
          <w:szCs w:val="22"/>
        </w:rPr>
        <w:tab/>
        <w:t>Schlauchwagen 2000 - Trupp</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 xml:space="preserve"> </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u w:val="single"/>
        </w:rPr>
      </w:pPr>
    </w:p>
    <w:p w:rsidR="00B949D2" w:rsidRDefault="00B949D2" w:rsidP="00B949D2">
      <w:pPr>
        <w:rPr>
          <w:rFonts w:ascii="Swis721 Lt BT" w:hAnsi="Swis721 Lt BT" w:cs="Arial"/>
          <w:b/>
          <w:sz w:val="22"/>
          <w:szCs w:val="22"/>
          <w:u w:val="single"/>
        </w:rPr>
      </w:pPr>
    </w:p>
    <w:p w:rsidR="00B949D2"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 xml:space="preserve">Anlage 3   </w:t>
      </w: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Gerätehäuser</w:t>
      </w:r>
    </w:p>
    <w:p w:rsidR="00B949D2" w:rsidRPr="003C1B0C" w:rsidRDefault="00B949D2" w:rsidP="00B949D2">
      <w:pPr>
        <w:rPr>
          <w:rFonts w:ascii="Swis721 Lt BT" w:hAnsi="Swis721 Lt BT" w:cs="Arial"/>
          <w:b/>
          <w:sz w:val="22"/>
          <w:szCs w:val="22"/>
        </w:rPr>
      </w:pPr>
    </w:p>
    <w:p w:rsidR="00B949D2" w:rsidRPr="003C1B0C" w:rsidRDefault="00B949D2" w:rsidP="00B949D2">
      <w:pPr>
        <w:rPr>
          <w:rFonts w:ascii="Swis721 Lt BT" w:hAnsi="Swis721 Lt BT" w:cs="Arial"/>
          <w:b/>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2016-2017</w:t>
      </w:r>
      <w:r>
        <w:rPr>
          <w:rFonts w:ascii="Swis721 Lt BT" w:hAnsi="Swis721 Lt BT" w:cs="Arial"/>
          <w:sz w:val="22"/>
          <w:szCs w:val="22"/>
        </w:rPr>
        <w:tab/>
      </w:r>
      <w:r w:rsidRPr="003C1B0C">
        <w:rPr>
          <w:rFonts w:ascii="Swis721 Lt BT" w:hAnsi="Swis721 Lt BT" w:cs="Arial"/>
          <w:sz w:val="22"/>
          <w:szCs w:val="22"/>
        </w:rPr>
        <w:t>Rothesütte</w:t>
      </w:r>
      <w:r>
        <w:rPr>
          <w:rFonts w:ascii="Swis721 Lt BT" w:hAnsi="Swis721 Lt BT" w:cs="Arial"/>
          <w:sz w:val="22"/>
          <w:szCs w:val="22"/>
        </w:rPr>
        <w:t xml:space="preserve"> -</w:t>
      </w:r>
      <w:r w:rsidRPr="003C1B0C">
        <w:rPr>
          <w:rFonts w:ascii="Swis721 Lt BT" w:hAnsi="Swis721 Lt BT" w:cs="Arial"/>
          <w:sz w:val="22"/>
          <w:szCs w:val="22"/>
        </w:rPr>
        <w:t xml:space="preserve"> Umbau des gegenwärtigen Gerätehauses und Neubau eines Stellplatzes</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Appenrode</w:t>
      </w:r>
      <w:r>
        <w:rPr>
          <w:rFonts w:ascii="Swis721 Lt BT" w:hAnsi="Swis721 Lt BT" w:cs="Arial"/>
          <w:sz w:val="22"/>
          <w:szCs w:val="22"/>
        </w:rPr>
        <w:t xml:space="preserve"> - </w:t>
      </w:r>
      <w:r w:rsidRPr="003C1B0C">
        <w:rPr>
          <w:rFonts w:ascii="Swis721 Lt BT" w:hAnsi="Swis721 Lt BT" w:cs="Arial"/>
          <w:sz w:val="22"/>
          <w:szCs w:val="22"/>
        </w:rPr>
        <w:t>Umbau des Dorfgemeinschaftshauses und Neubau eines Stellplatzes</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Gudersleben</w:t>
      </w:r>
      <w:r>
        <w:rPr>
          <w:rFonts w:ascii="Swis721 Lt BT" w:hAnsi="Swis721 Lt BT" w:cs="Arial"/>
          <w:sz w:val="22"/>
          <w:szCs w:val="22"/>
        </w:rPr>
        <w:t xml:space="preserve"> - </w:t>
      </w:r>
      <w:r w:rsidRPr="003C1B0C">
        <w:rPr>
          <w:rFonts w:ascii="Swis721 Lt BT" w:hAnsi="Swis721 Lt BT" w:cs="Arial"/>
          <w:sz w:val="22"/>
          <w:szCs w:val="22"/>
        </w:rPr>
        <w:t>Umbau des alten Konsums als vollwertiges Gerätehaus</w:t>
      </w:r>
    </w:p>
    <w:p w:rsidR="00B949D2" w:rsidRPr="003C1B0C" w:rsidRDefault="00B949D2" w:rsidP="00B949D2">
      <w:pPr>
        <w:ind w:left="1416"/>
        <w:rPr>
          <w:rFonts w:ascii="Swis721 Lt BT" w:hAnsi="Swis721 Lt BT" w:cs="Arial"/>
          <w:sz w:val="22"/>
          <w:szCs w:val="22"/>
        </w:rPr>
      </w:pPr>
      <w:r w:rsidRPr="003C1B0C">
        <w:rPr>
          <w:rFonts w:ascii="Swis721 Lt BT" w:hAnsi="Swis721 Lt BT" w:cs="Arial"/>
          <w:sz w:val="22"/>
          <w:szCs w:val="22"/>
        </w:rPr>
        <w:t>Bis zum Umbau sind Sicherungsmaßnahmen vorzunehmen</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sidRPr="003C1B0C">
        <w:rPr>
          <w:rFonts w:ascii="Swis721 Lt BT" w:hAnsi="Swis721 Lt BT" w:cs="Arial"/>
          <w:sz w:val="22"/>
          <w:szCs w:val="22"/>
        </w:rPr>
        <w:t>201</w:t>
      </w:r>
      <w:r>
        <w:rPr>
          <w:rFonts w:ascii="Swis721 Lt BT" w:hAnsi="Swis721 Lt BT" w:cs="Arial"/>
          <w:sz w:val="22"/>
          <w:szCs w:val="22"/>
        </w:rPr>
        <w:t>7</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Sülzhayn</w:t>
      </w:r>
      <w:r>
        <w:rPr>
          <w:rFonts w:ascii="Swis721 Lt BT" w:hAnsi="Swis721 Lt BT" w:cs="Arial"/>
          <w:sz w:val="22"/>
          <w:szCs w:val="22"/>
        </w:rPr>
        <w:t xml:space="preserve"> - </w:t>
      </w:r>
      <w:r w:rsidRPr="003C1B0C">
        <w:rPr>
          <w:rFonts w:ascii="Swis721 Lt BT" w:hAnsi="Swis721 Lt BT" w:cs="Arial"/>
          <w:sz w:val="22"/>
          <w:szCs w:val="22"/>
        </w:rPr>
        <w:t>Prüfung des Mietvertrages und</w:t>
      </w:r>
      <w:r>
        <w:rPr>
          <w:rFonts w:ascii="Swis721 Lt BT" w:hAnsi="Swis721 Lt BT" w:cs="Arial"/>
          <w:sz w:val="22"/>
          <w:szCs w:val="22"/>
        </w:rPr>
        <w:t xml:space="preserve"> </w:t>
      </w:r>
      <w:r w:rsidRPr="003C1B0C">
        <w:rPr>
          <w:rFonts w:ascii="Swis721 Lt BT" w:hAnsi="Swis721 Lt BT" w:cs="Arial"/>
          <w:sz w:val="22"/>
          <w:szCs w:val="22"/>
        </w:rPr>
        <w:t>Schaffung einer modernen</w:t>
      </w:r>
      <w:r>
        <w:rPr>
          <w:rFonts w:ascii="Swis721 Lt BT" w:hAnsi="Swis721 Lt BT" w:cs="Arial"/>
          <w:sz w:val="22"/>
          <w:szCs w:val="22"/>
        </w:rPr>
        <w:t xml:space="preserve"> </w:t>
      </w:r>
    </w:p>
    <w:p w:rsidR="00B949D2" w:rsidRDefault="00B949D2" w:rsidP="00B949D2">
      <w:pPr>
        <w:ind w:left="1416"/>
        <w:rPr>
          <w:rFonts w:ascii="Swis721 Lt BT" w:hAnsi="Swis721 Lt BT" w:cs="Arial"/>
          <w:sz w:val="22"/>
          <w:szCs w:val="22"/>
        </w:rPr>
      </w:pPr>
      <w:r w:rsidRPr="003C1B0C">
        <w:rPr>
          <w:rFonts w:ascii="Swis721 Lt BT" w:hAnsi="Swis721 Lt BT" w:cs="Arial"/>
          <w:sz w:val="22"/>
          <w:szCs w:val="22"/>
        </w:rPr>
        <w:t xml:space="preserve">Heizung </w:t>
      </w:r>
      <w:r>
        <w:rPr>
          <w:rFonts w:ascii="Swis721 Lt BT" w:hAnsi="Swis721 Lt BT" w:cs="Arial"/>
          <w:sz w:val="22"/>
          <w:szCs w:val="22"/>
        </w:rPr>
        <w:t xml:space="preserve">sowie </w:t>
      </w:r>
      <w:r w:rsidRPr="003C1B0C">
        <w:rPr>
          <w:rFonts w:ascii="Swis721 Lt BT" w:hAnsi="Swis721 Lt BT" w:cs="Arial"/>
          <w:sz w:val="22"/>
          <w:szCs w:val="22"/>
        </w:rPr>
        <w:t xml:space="preserve">Sanitäranlagen </w:t>
      </w:r>
      <w:r>
        <w:rPr>
          <w:rFonts w:ascii="Swis721 Lt BT" w:hAnsi="Swis721 Lt BT" w:cs="Arial"/>
          <w:sz w:val="22"/>
          <w:szCs w:val="22"/>
        </w:rPr>
        <w:t>oder Planung eines anderen Standortes des Schulungsraumes und der Fahrzeughalle</w:t>
      </w:r>
    </w:p>
    <w:p w:rsidR="00B949D2" w:rsidRPr="003C1B0C" w:rsidRDefault="00B949D2" w:rsidP="00B949D2">
      <w:pPr>
        <w:rPr>
          <w:rFonts w:ascii="Swis721 Lt BT" w:hAnsi="Swis721 Lt BT" w:cs="Arial"/>
          <w:sz w:val="22"/>
          <w:szCs w:val="22"/>
        </w:rPr>
      </w:pPr>
    </w:p>
    <w:p w:rsidR="00B949D2" w:rsidRPr="003C1B0C" w:rsidRDefault="00B949D2" w:rsidP="00B949D2">
      <w:pPr>
        <w:ind w:left="1418" w:hanging="1418"/>
        <w:rPr>
          <w:rFonts w:ascii="Swis721 Lt BT" w:hAnsi="Swis721 Lt BT" w:cs="Arial"/>
          <w:sz w:val="22"/>
          <w:szCs w:val="22"/>
        </w:rPr>
      </w:pPr>
      <w:r>
        <w:rPr>
          <w:rFonts w:ascii="Swis721 Lt BT" w:hAnsi="Swis721 Lt BT" w:cs="Arial"/>
          <w:sz w:val="22"/>
          <w:szCs w:val="22"/>
        </w:rPr>
        <w:t>Die Maßnahmen im GH Sülzhayn sollte</w:t>
      </w:r>
      <w:r w:rsidRPr="003C1B0C">
        <w:rPr>
          <w:rFonts w:ascii="Swis721 Lt BT" w:hAnsi="Swis721 Lt BT" w:cs="Arial"/>
          <w:sz w:val="22"/>
          <w:szCs w:val="22"/>
        </w:rPr>
        <w:t xml:space="preserve"> entsprechend der </w:t>
      </w:r>
    </w:p>
    <w:p w:rsidR="00B949D2" w:rsidRPr="003C1B0C" w:rsidRDefault="00B949D2" w:rsidP="00B949D2">
      <w:pPr>
        <w:ind w:left="1418" w:hanging="1418"/>
        <w:rPr>
          <w:rFonts w:ascii="Swis721 Lt BT" w:hAnsi="Swis721 Lt BT" w:cs="Arial"/>
          <w:sz w:val="22"/>
          <w:szCs w:val="22"/>
        </w:rPr>
      </w:pPr>
      <w:r w:rsidRPr="003C1B0C">
        <w:rPr>
          <w:rFonts w:ascii="Swis721 Lt BT" w:hAnsi="Swis721 Lt BT" w:cs="Arial"/>
          <w:sz w:val="22"/>
          <w:szCs w:val="22"/>
        </w:rPr>
        <w:t>Haushaltslage unabhängig von den anderen Investitionen getätigt werden.</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 xml:space="preserve">Anlage 4 </w:t>
      </w: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Fahrzeuge</w:t>
      </w: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ind w:left="1418" w:hanging="1418"/>
        <w:rPr>
          <w:rFonts w:ascii="Swis721 Lt BT" w:hAnsi="Swis721 Lt BT" w:cs="Arial"/>
          <w:sz w:val="22"/>
          <w:szCs w:val="22"/>
        </w:rPr>
      </w:pPr>
      <w:r>
        <w:rPr>
          <w:rFonts w:ascii="Swis721 Lt BT" w:hAnsi="Swis721 Lt BT" w:cs="Arial"/>
          <w:sz w:val="22"/>
          <w:szCs w:val="22"/>
        </w:rPr>
        <w:t>2017</w:t>
      </w:r>
      <w:r>
        <w:rPr>
          <w:rFonts w:ascii="Swis721 Lt BT" w:hAnsi="Swis721 Lt BT" w:cs="Arial"/>
          <w:sz w:val="22"/>
          <w:szCs w:val="22"/>
        </w:rPr>
        <w:tab/>
      </w:r>
      <w:r w:rsidRPr="003C1B0C">
        <w:rPr>
          <w:rFonts w:ascii="Swis721 Lt BT" w:hAnsi="Swis721 Lt BT" w:cs="Arial"/>
          <w:sz w:val="22"/>
          <w:szCs w:val="22"/>
        </w:rPr>
        <w:t>Rothesütte</w:t>
      </w:r>
      <w:r>
        <w:rPr>
          <w:rFonts w:ascii="Swis721 Lt BT" w:hAnsi="Swis721 Lt BT" w:cs="Arial"/>
          <w:sz w:val="22"/>
          <w:szCs w:val="22"/>
        </w:rPr>
        <w:t xml:space="preserve"> – Tragkraftspritzefahrzeug – Wasser Allrad (TSF-W Allrad)</w:t>
      </w:r>
    </w:p>
    <w:p w:rsidR="00B949D2" w:rsidRPr="003C1B0C" w:rsidRDefault="00B949D2" w:rsidP="00B949D2">
      <w:pPr>
        <w:ind w:left="1418" w:hanging="1418"/>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t xml:space="preserve">Werna – </w:t>
      </w:r>
      <w:r w:rsidRPr="003C1B0C">
        <w:rPr>
          <w:rFonts w:ascii="Swis721 Lt BT" w:hAnsi="Swis721 Lt BT" w:cs="Arial"/>
          <w:sz w:val="22"/>
          <w:szCs w:val="22"/>
        </w:rPr>
        <w:t>Mannschaftstransportwagen</w:t>
      </w:r>
    </w:p>
    <w:p w:rsidR="00B949D2"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t>Ellrich - Mannschaftstransportwagen</w:t>
      </w:r>
    </w:p>
    <w:p w:rsidR="00B949D2" w:rsidRPr="003C1B0C" w:rsidRDefault="00B949D2" w:rsidP="00B949D2">
      <w:pPr>
        <w:ind w:left="1418" w:hanging="1418"/>
        <w:rPr>
          <w:rFonts w:ascii="Swis721 Lt BT" w:hAnsi="Swis721 Lt BT" w:cs="Arial"/>
          <w:sz w:val="22"/>
          <w:szCs w:val="22"/>
        </w:rPr>
      </w:pPr>
    </w:p>
    <w:p w:rsidR="00B949D2" w:rsidRPr="003C1B0C" w:rsidRDefault="00B949D2" w:rsidP="00B949D2">
      <w:pPr>
        <w:ind w:left="1418" w:hanging="1418"/>
        <w:rPr>
          <w:rFonts w:ascii="Swis721 Lt BT" w:hAnsi="Swis721 Lt BT" w:cs="Arial"/>
          <w:sz w:val="22"/>
          <w:szCs w:val="22"/>
        </w:rPr>
      </w:pP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r w:rsidRPr="003C1B0C">
        <w:rPr>
          <w:rFonts w:ascii="Swis721 Lt BT" w:hAnsi="Swis721 Lt BT" w:cs="Arial"/>
          <w:i w:val="0"/>
          <w:sz w:val="22"/>
          <w:szCs w:val="22"/>
          <w:u w:val="single"/>
          <w:lang w:val="de-DE"/>
        </w:rPr>
        <w:t xml:space="preserve">Anlage 5 </w:t>
      </w: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r w:rsidRPr="003C1B0C">
        <w:rPr>
          <w:rFonts w:ascii="Swis721 Lt BT" w:hAnsi="Swis721 Lt BT" w:cs="Arial"/>
          <w:i w:val="0"/>
          <w:sz w:val="22"/>
          <w:szCs w:val="22"/>
          <w:u w:val="single"/>
          <w:lang w:val="de-DE"/>
        </w:rPr>
        <w:t>Nachrichtenübermittlungseinrichtungen</w:t>
      </w:r>
      <w:r>
        <w:rPr>
          <w:rFonts w:ascii="Swis721 Lt BT" w:hAnsi="Swis721 Lt BT" w:cs="Arial"/>
          <w:i w:val="0"/>
          <w:sz w:val="22"/>
          <w:szCs w:val="22"/>
          <w:u w:val="single"/>
          <w:lang w:val="de-DE"/>
        </w:rPr>
        <w:t xml:space="preserve"> und Digitalfunk</w:t>
      </w:r>
      <w:r w:rsidRPr="003C1B0C">
        <w:rPr>
          <w:rFonts w:ascii="Swis721 Lt BT" w:hAnsi="Swis721 Lt BT" w:cs="Arial"/>
          <w:i w:val="0"/>
          <w:vanish/>
          <w:sz w:val="22"/>
          <w:szCs w:val="22"/>
          <w:u w:val="single"/>
        </w:rPr>
        <w:fldChar w:fldCharType="begin"/>
      </w:r>
      <w:r w:rsidRPr="003C1B0C">
        <w:rPr>
          <w:rFonts w:ascii="Swis721 Lt BT" w:hAnsi="Swis721 Lt BT" w:cs="Arial"/>
          <w:i w:val="0"/>
          <w:vanish/>
          <w:sz w:val="22"/>
          <w:szCs w:val="22"/>
          <w:u w:val="single"/>
          <w:lang w:val="de-DE"/>
        </w:rPr>
        <w:instrText xml:space="preserve"> TC \l5 "</w:instrText>
      </w:r>
      <w:r w:rsidRPr="003C1B0C">
        <w:rPr>
          <w:rFonts w:ascii="Swis721 Lt BT" w:hAnsi="Swis721 Lt BT" w:cs="Arial"/>
          <w:i w:val="0"/>
          <w:sz w:val="22"/>
          <w:szCs w:val="22"/>
          <w:u w:val="single"/>
        </w:rPr>
        <w:fldChar w:fldCharType="end"/>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b/>
          <w:sz w:val="22"/>
          <w:szCs w:val="22"/>
        </w:rPr>
      </w:pPr>
      <w:r>
        <w:rPr>
          <w:rFonts w:ascii="Swis721 Lt BT" w:hAnsi="Swis721 Lt BT" w:cs="Arial"/>
          <w:b/>
          <w:sz w:val="22"/>
          <w:szCs w:val="22"/>
        </w:rPr>
        <w:t>Einführung und Finanzierung Digitalfunk</w:t>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Mit dem Rundschreiben R 33 4/2016 des Thüringer Ministeriums für Inneres und Kommunales vom 09.08.2016 wurde bekannt gegeben das die Richtlinie über die Gewährung von Zuwendung des Freistaates Thüringen zur Förderung von Investitionen der kommunalen Gebietskörperschaften zur Einführung des Digitalfunks bei den Behörden und Organisationen mit Sicherheitsaufgaben im August 2016 im Thüringer Staatsanzeiger veröffentlicht wird. Die Richtlinie tritt zum 01.01.2017 in Kraft.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Somit ist die Finanzierung der Umrüstung auf Basis der o.g. Richtlinie verbindlich geregelt, danach wird die Anschaffung der Technik mit einem Anteil von 70 % durch das Land gefördert. Der verbleibende Anteil in Höhe von 30 % wird direkt aus dem kommunalen Finanzausgleich im Vorwegabzug entnommen (§20a Abs.2 ThürFAG). Der finanzielle Aufwand der Kommunen für die Digitalfunktechnik wird somit faktisch zu 100% finanziert.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Die Anschaffung der Digitalfunktechnik ist in den Haushalten der Kommunen zu veranschlagen, da die Kommunen Eigentümer der Technik werden.</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rPr>
      </w:pPr>
      <w:r>
        <w:rPr>
          <w:rFonts w:ascii="Swis721 Lt BT" w:hAnsi="Swis721 Lt BT" w:cs="Arial"/>
          <w:b/>
          <w:sz w:val="22"/>
          <w:szCs w:val="22"/>
        </w:rPr>
        <w:t>Umsetzung Funkrichtlinie</w:t>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Im Thüringer Staatsanzeiger Nr. 29/2016 wurde die funktechnische und funkbetriebliche Richtlinie für die nichtpolizeilichen Behörden und Organisationen mit Sicherheitsaufgaben im Freistaat Thüringen veröffentlicht.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In § 3 Abs. 1 der ThürFwOrgVO ist geregelt das jede Gemeinde die Alarmierung ihrer Feuerwehrangehörigen sich zustellen hat. Darüber hinaus ist bei Stützpunktfeuerwehren eine Einrichtung zur Alarmierung und Führungsunterstützung (Feuerwehreinsatzzentrale) vorzuhalten.</w:t>
      </w:r>
    </w:p>
    <w:p w:rsidR="00B949D2" w:rsidRDefault="00B949D2" w:rsidP="00B949D2">
      <w:pPr>
        <w:rPr>
          <w:rFonts w:ascii="Swis721 Lt BT" w:hAnsi="Swis721 Lt BT" w:cs="Arial"/>
          <w:sz w:val="22"/>
          <w:szCs w:val="22"/>
        </w:rPr>
      </w:pPr>
    </w:p>
    <w:p w:rsidR="00B949D2" w:rsidRPr="00E84C72" w:rsidRDefault="00B949D2" w:rsidP="00B949D2">
      <w:pPr>
        <w:rPr>
          <w:rFonts w:ascii="Swis721 Lt BT" w:hAnsi="Swis721 Lt BT" w:cs="Arial"/>
          <w:sz w:val="22"/>
          <w:szCs w:val="22"/>
        </w:rPr>
      </w:pPr>
      <w:r>
        <w:rPr>
          <w:rFonts w:ascii="Swis721 Lt BT" w:hAnsi="Swis721 Lt BT" w:cs="Arial"/>
          <w:sz w:val="22"/>
          <w:szCs w:val="22"/>
        </w:rPr>
        <w:t xml:space="preserve">In der o.g. Funkrichtlinie unter Punkt 6.1.2 ist geregelt wie eine Feuerwehreinsatzzentrale auszustatten ist. </w:t>
      </w:r>
    </w:p>
    <w:p w:rsidR="00B949D2" w:rsidRDefault="00B949D2" w:rsidP="00B949D2">
      <w:pPr>
        <w:rPr>
          <w:rFonts w:ascii="Swis721 Lt BT" w:hAnsi="Swis721 Lt BT" w:cs="Arial"/>
          <w:sz w:val="22"/>
          <w:szCs w:val="22"/>
        </w:rPr>
      </w:pPr>
      <w:r>
        <w:rPr>
          <w:rFonts w:ascii="Swis721 Lt BT" w:hAnsi="Swis721 Lt BT" w:cs="Arial"/>
          <w:sz w:val="22"/>
          <w:szCs w:val="22"/>
        </w:rPr>
        <w:t>Die Ausstattung einer Feuerwehreinsatzzentrale (FEZ) umfasst folgendes:</w:t>
      </w:r>
    </w:p>
    <w:p w:rsidR="00B949D2" w:rsidRDefault="00B949D2" w:rsidP="00B949D2">
      <w:pPr>
        <w:ind w:left="705"/>
        <w:rPr>
          <w:rFonts w:ascii="Swis721 Lt BT" w:hAnsi="Swis721 Lt BT" w:cs="Arial"/>
          <w:sz w:val="22"/>
          <w:szCs w:val="22"/>
        </w:rPr>
      </w:pPr>
      <w:r>
        <w:rPr>
          <w:rFonts w:ascii="Swis721 Lt BT" w:hAnsi="Swis721 Lt BT" w:cs="Arial"/>
          <w:sz w:val="22"/>
          <w:szCs w:val="22"/>
        </w:rPr>
        <w:t>FEZ dienen der Alarmierung und Führungsunterstützung (§3 (1) Satz2 Thür FW OrgVO). Darüber hinaus können die FEZ im Katastrophenfall als Fernmeldebetriebsstelle einer dem Katastrophenschutz-Stab nachgeordneter Führungseinheit deinen.</w:t>
      </w:r>
    </w:p>
    <w:p w:rsidR="00B949D2" w:rsidRDefault="00B949D2" w:rsidP="00B949D2">
      <w:pPr>
        <w:ind w:left="705"/>
        <w:rPr>
          <w:rFonts w:ascii="Swis721 Lt BT" w:hAnsi="Swis721 Lt BT" w:cs="Arial"/>
          <w:sz w:val="22"/>
          <w:szCs w:val="22"/>
        </w:rPr>
      </w:pPr>
      <w:r>
        <w:rPr>
          <w:rFonts w:ascii="Swis721 Lt BT" w:hAnsi="Swis721 Lt BT" w:cs="Arial"/>
          <w:sz w:val="22"/>
          <w:szCs w:val="22"/>
        </w:rPr>
        <w:t>Eine FEZ muss mit Kommunikationseinrichtungen für die folgenden gleichzeitig zu betreibenden Funk-Kommunikationswege ausgestattet sein:</w:t>
      </w:r>
    </w:p>
    <w:p w:rsidR="00B949D2" w:rsidRDefault="00B949D2" w:rsidP="00B949D2">
      <w:pPr>
        <w:ind w:left="1416"/>
        <w:rPr>
          <w:rFonts w:ascii="Swis721 Lt BT" w:hAnsi="Swis721 Lt BT" w:cs="Arial"/>
          <w:sz w:val="22"/>
          <w:szCs w:val="22"/>
        </w:rPr>
      </w:pPr>
      <w:r w:rsidRPr="00864EFC">
        <w:rPr>
          <w:rFonts w:ascii="Swis721 Lt BT" w:hAnsi="Swis721 Lt BT" w:cs="Arial"/>
          <w:sz w:val="22"/>
          <w:szCs w:val="22"/>
        </w:rPr>
        <w:t>-</w:t>
      </w:r>
      <w:r>
        <w:rPr>
          <w:rFonts w:ascii="Swis721 Lt BT" w:hAnsi="Swis721 Lt BT" w:cs="Arial"/>
          <w:sz w:val="22"/>
          <w:szCs w:val="22"/>
        </w:rPr>
        <w:t xml:space="preserve"> zur Zentralen Leitstelle oder übergeordneten Führungsebene;</w:t>
      </w:r>
    </w:p>
    <w:p w:rsidR="00B949D2" w:rsidRDefault="00B949D2" w:rsidP="00B949D2">
      <w:pPr>
        <w:ind w:left="1416"/>
        <w:rPr>
          <w:rFonts w:ascii="Swis721 Lt BT" w:hAnsi="Swis721 Lt BT" w:cs="Arial"/>
          <w:sz w:val="22"/>
          <w:szCs w:val="22"/>
        </w:rPr>
      </w:pPr>
      <w:r>
        <w:rPr>
          <w:rFonts w:ascii="Swis721 Lt BT" w:hAnsi="Swis721 Lt BT" w:cs="Arial"/>
          <w:sz w:val="22"/>
          <w:szCs w:val="22"/>
        </w:rPr>
        <w:t>- zu unterstellten bzw. zu unterstützenden Einheiten;</w:t>
      </w:r>
    </w:p>
    <w:p w:rsidR="00B949D2" w:rsidRDefault="00B949D2" w:rsidP="00B949D2">
      <w:pPr>
        <w:ind w:left="1416"/>
        <w:rPr>
          <w:rFonts w:ascii="Swis721 Lt BT" w:hAnsi="Swis721 Lt BT" w:cs="Arial"/>
          <w:sz w:val="22"/>
          <w:szCs w:val="22"/>
        </w:rPr>
      </w:pPr>
      <w:r>
        <w:rPr>
          <w:rFonts w:ascii="Swis721 Lt BT" w:hAnsi="Swis721 Lt BT" w:cs="Arial"/>
          <w:sz w:val="22"/>
          <w:szCs w:val="22"/>
        </w:rPr>
        <w:t>- zu sonstigen BOS oder als Ausfallreserve.</w:t>
      </w:r>
    </w:p>
    <w:p w:rsidR="00B949D2" w:rsidRDefault="00B949D2" w:rsidP="00B949D2">
      <w:pPr>
        <w:rPr>
          <w:rFonts w:ascii="Swis721 Lt BT" w:hAnsi="Swis721 Lt BT" w:cs="Arial"/>
          <w:sz w:val="22"/>
          <w:szCs w:val="22"/>
        </w:rPr>
      </w:pPr>
      <w:r>
        <w:rPr>
          <w:rFonts w:ascii="Swis721 Lt BT" w:hAnsi="Swis721 Lt BT" w:cs="Arial"/>
          <w:sz w:val="22"/>
          <w:szCs w:val="22"/>
        </w:rPr>
        <w:tab/>
      </w:r>
    </w:p>
    <w:p w:rsidR="00B949D2" w:rsidRDefault="00B949D2" w:rsidP="00B949D2">
      <w:pPr>
        <w:rPr>
          <w:rFonts w:ascii="Swis721 Lt BT" w:hAnsi="Swis721 Lt BT" w:cs="Arial"/>
          <w:sz w:val="22"/>
          <w:szCs w:val="22"/>
        </w:rPr>
      </w:pPr>
      <w:r>
        <w:rPr>
          <w:rFonts w:ascii="Swis721 Lt BT" w:hAnsi="Swis721 Lt BT" w:cs="Arial"/>
          <w:sz w:val="22"/>
          <w:szCs w:val="22"/>
        </w:rPr>
        <w:tab/>
        <w:t>Daraus ergibt sich folgende Ausstattung:</w:t>
      </w:r>
    </w:p>
    <w:p w:rsidR="00B949D2" w:rsidRDefault="00B949D2" w:rsidP="00B949D2">
      <w:pPr>
        <w:rPr>
          <w:rFonts w:ascii="Swis721 Lt BT" w:hAnsi="Swis721 Lt BT" w:cs="Arial"/>
          <w:sz w:val="22"/>
          <w:szCs w:val="22"/>
        </w:rPr>
      </w:pPr>
      <w:r w:rsidRPr="00864EFC">
        <w:rPr>
          <w:rFonts w:ascii="Swis721 Lt BT" w:hAnsi="Swis721 Lt BT" w:cs="Arial"/>
          <w:sz w:val="22"/>
          <w:szCs w:val="22"/>
        </w:rPr>
        <w:tab/>
      </w:r>
      <w:r>
        <w:rPr>
          <w:rFonts w:ascii="Swis721 Lt BT" w:hAnsi="Swis721 Lt BT" w:cs="Arial"/>
          <w:sz w:val="22"/>
          <w:szCs w:val="22"/>
        </w:rPr>
        <w:tab/>
        <w:t>- unterbrechungsfreie Stromversorgung (USV) für mindestens 30 Minuten</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Notbeleuchtung</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Ersatzstromversorgung</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Fernsprechhauptanschluss oder vollamtsberechtigte Nebenstelle</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Analogfunktechnik</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zwei Sprechfunkanlagen im 4-m Wellenbereich</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Sprechfunkanlage im 2-m Wellenbereich</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TETRA-BOS Digitalfunk</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drei Sprechgarnituren für den TETRA-BOS Digitalfunk (FRT)</w:t>
      </w:r>
    </w:p>
    <w:p w:rsidR="00B949D2" w:rsidRDefault="00B949D2" w:rsidP="00B949D2">
      <w:pPr>
        <w:ind w:left="1410"/>
        <w:rPr>
          <w:rFonts w:ascii="Swis721 Lt BT" w:hAnsi="Swis721 Lt BT" w:cs="Arial"/>
          <w:sz w:val="22"/>
          <w:szCs w:val="22"/>
        </w:rPr>
      </w:pPr>
      <w:r>
        <w:rPr>
          <w:rFonts w:ascii="Swis721 Lt BT" w:hAnsi="Swis721 Lt BT" w:cs="Arial"/>
          <w:sz w:val="22"/>
          <w:szCs w:val="22"/>
        </w:rPr>
        <w:t>- Fernmeldetisch mit zwei Kommunikationsarbeitsplätzen und je Arbeitsplatz eine   Besprechungseinrichtung für die installierte Kommunikationstechnik</w:t>
      </w:r>
    </w:p>
    <w:p w:rsidR="00B949D2" w:rsidRDefault="00B949D2" w:rsidP="00B949D2">
      <w:pPr>
        <w:ind w:left="1410"/>
        <w:rPr>
          <w:rFonts w:ascii="Swis721 Lt BT" w:hAnsi="Swis721 Lt BT" w:cs="Arial"/>
          <w:sz w:val="22"/>
          <w:szCs w:val="22"/>
        </w:rPr>
      </w:pPr>
      <w:r>
        <w:rPr>
          <w:rFonts w:ascii="Swis721 Lt BT" w:hAnsi="Swis721 Lt BT" w:cs="Arial"/>
          <w:sz w:val="22"/>
          <w:szCs w:val="22"/>
        </w:rPr>
        <w:t>- PC mit Internetanschluss</w:t>
      </w:r>
    </w:p>
    <w:p w:rsidR="00B949D2" w:rsidRDefault="00B949D2" w:rsidP="00B949D2">
      <w:pPr>
        <w:ind w:left="1410"/>
        <w:rPr>
          <w:rFonts w:ascii="Swis721 Lt BT" w:hAnsi="Swis721 Lt BT" w:cs="Arial"/>
          <w:sz w:val="22"/>
          <w:szCs w:val="22"/>
        </w:rPr>
      </w:pPr>
      <w:r>
        <w:rPr>
          <w:rFonts w:ascii="Swis721 Lt BT" w:hAnsi="Swis721 Lt BT" w:cs="Arial"/>
          <w:sz w:val="22"/>
          <w:szCs w:val="22"/>
        </w:rPr>
        <w:t>- Telefaxgerät</w:t>
      </w:r>
    </w:p>
    <w:p w:rsidR="00B949D2" w:rsidRDefault="00B949D2" w:rsidP="00B949D2">
      <w:pPr>
        <w:ind w:left="1410"/>
        <w:rPr>
          <w:rFonts w:ascii="Swis721 Lt BT" w:hAnsi="Swis721 Lt BT" w:cs="Arial"/>
          <w:sz w:val="22"/>
          <w:szCs w:val="22"/>
        </w:rPr>
      </w:pPr>
      <w:r>
        <w:rPr>
          <w:rFonts w:ascii="Swis721 Lt BT" w:hAnsi="Swis721 Lt BT" w:cs="Arial"/>
          <w:sz w:val="22"/>
          <w:szCs w:val="22"/>
        </w:rPr>
        <w:lastRenderedPageBreak/>
        <w:t>- Funkuhr</w:t>
      </w:r>
    </w:p>
    <w:p w:rsidR="00B949D2" w:rsidRDefault="00B949D2" w:rsidP="00B949D2">
      <w:pPr>
        <w:ind w:left="1410"/>
        <w:rPr>
          <w:rFonts w:ascii="Swis721 Lt BT" w:hAnsi="Swis721 Lt BT" w:cs="Arial"/>
          <w:sz w:val="22"/>
          <w:szCs w:val="22"/>
        </w:rPr>
      </w:pPr>
      <w:r>
        <w:rPr>
          <w:rFonts w:ascii="Swis721 Lt BT" w:hAnsi="Swis721 Lt BT" w:cs="Arial"/>
          <w:sz w:val="22"/>
          <w:szCs w:val="22"/>
        </w:rPr>
        <w:t>- Dokumentationsanlage für die Kommunikationswege</w:t>
      </w:r>
    </w:p>
    <w:p w:rsidR="00B949D2" w:rsidRDefault="00B949D2" w:rsidP="00B949D2">
      <w:pPr>
        <w:ind w:left="1410"/>
        <w:rPr>
          <w:rFonts w:ascii="Swis721 Lt BT" w:hAnsi="Swis721 Lt BT" w:cs="Arial"/>
          <w:sz w:val="22"/>
          <w:szCs w:val="22"/>
        </w:rPr>
      </w:pPr>
      <w:r>
        <w:rPr>
          <w:rFonts w:ascii="Swis721 Lt BT" w:hAnsi="Swis721 Lt BT" w:cs="Arial"/>
          <w:sz w:val="22"/>
          <w:szCs w:val="22"/>
        </w:rPr>
        <w:t>- Rundfunkempfänger mit Verkehrsfunkdecoder</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Für die Ausstattung der FEZ müssen im Jahr 2017 entsprechende Finanzielle Mittel geplant werden um die Förderfähigkeit nach der Richtlinie über die Gewährung von Zuwendung des Freistaates Thüringen zur Förderung von Investitionen der kommunalen Gebietskörperschaften zur Einführung des Digitalfunks bei den Behörden und Organisationen mit Sicherheitsaufgaben sicherzustellen.</w:t>
      </w:r>
    </w:p>
    <w:p w:rsidR="00B949D2" w:rsidRDefault="00B949D2" w:rsidP="00B949D2">
      <w:pPr>
        <w:rPr>
          <w:rFonts w:ascii="Swis721 Lt BT" w:hAnsi="Swis721 Lt BT" w:cs="Arial"/>
          <w:sz w:val="22"/>
          <w:szCs w:val="22"/>
        </w:rPr>
      </w:pPr>
      <w:r>
        <w:rPr>
          <w:rFonts w:ascii="Swis721 Lt BT" w:hAnsi="Swis721 Lt BT" w:cs="Arial"/>
          <w:sz w:val="22"/>
          <w:szCs w:val="22"/>
        </w:rPr>
        <w:t>Außerdem sollte geprüft werden inwiefern für diese Kosten der Landkreis Nordhausen auf Grundlage des Stützpunktfeuerwehrkonzeptes aufkommt bzw. Aufkommen muss.</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p>
    <w:p w:rsidR="00B949D2" w:rsidRPr="009C5CF7" w:rsidRDefault="00B949D2" w:rsidP="00B949D2">
      <w:pPr>
        <w:rPr>
          <w:rFonts w:ascii="Swis721 Lt BT" w:hAnsi="Swis721 Lt BT" w:cs="Arial"/>
          <w:sz w:val="22"/>
          <w:szCs w:val="22"/>
        </w:rPr>
      </w:pPr>
      <w:r>
        <w:rPr>
          <w:rFonts w:ascii="Swis721 Lt BT" w:hAnsi="Swis721 Lt BT" w:cs="Arial"/>
          <w:sz w:val="22"/>
          <w:szCs w:val="22"/>
        </w:rPr>
        <w:t xml:space="preserve"> </w:t>
      </w:r>
    </w:p>
    <w:p w:rsidR="00B949D2"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 xml:space="preserve">Anlage 6 </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Dienst- und Schutzbekleidung</w:t>
      </w:r>
    </w:p>
    <w:p w:rsidR="00B949D2" w:rsidRPr="003C1B0C" w:rsidRDefault="00B949D2" w:rsidP="00B949D2">
      <w:pPr>
        <w:widowControl w:val="0"/>
        <w:tabs>
          <w:tab w:val="left" w:pos="0"/>
          <w:tab w:val="left" w:pos="569"/>
          <w:tab w:val="right" w:pos="8790"/>
        </w:tabs>
        <w:rPr>
          <w:rFonts w:ascii="Swis721 Lt BT" w:hAnsi="Swis721 Lt BT" w:cs="Arial"/>
          <w:b/>
          <w:sz w:val="22"/>
          <w:szCs w:val="22"/>
        </w:rPr>
      </w:pPr>
    </w:p>
    <w:p w:rsidR="00B949D2" w:rsidRPr="003C1B0C" w:rsidRDefault="00B949D2" w:rsidP="00B949D2">
      <w:pPr>
        <w:widowControl w:val="0"/>
        <w:tabs>
          <w:tab w:val="left" w:pos="0"/>
          <w:tab w:val="left" w:pos="569"/>
          <w:tab w:val="right" w:pos="8790"/>
        </w:tabs>
        <w:rPr>
          <w:rFonts w:ascii="Swis721 Lt BT" w:hAnsi="Swis721 Lt BT" w:cs="Arial"/>
          <w:b/>
          <w:sz w:val="22"/>
          <w:szCs w:val="22"/>
        </w:rPr>
      </w:pPr>
      <w:r w:rsidRPr="003C1B0C">
        <w:rPr>
          <w:rFonts w:ascii="Swis721 Lt BT" w:hAnsi="Swis721 Lt BT" w:cs="Arial"/>
          <w:b/>
          <w:vanish/>
          <w:sz w:val="22"/>
          <w:szCs w:val="22"/>
        </w:rPr>
        <w:fldChar w:fldCharType="begin"/>
      </w:r>
      <w:r w:rsidRPr="003C1B0C">
        <w:rPr>
          <w:rFonts w:ascii="Swis721 Lt BT" w:hAnsi="Swis721 Lt BT" w:cs="Arial"/>
          <w:b/>
          <w:vanish/>
          <w:sz w:val="22"/>
          <w:szCs w:val="22"/>
        </w:rPr>
        <w:instrText xml:space="preserve"> TC \l5 "</w:instrText>
      </w:r>
      <w:r w:rsidRPr="003C1B0C">
        <w:rPr>
          <w:rFonts w:ascii="Swis721 Lt BT" w:hAnsi="Swis721 Lt BT" w:cs="Arial"/>
          <w:b/>
          <w:sz w:val="22"/>
          <w:szCs w:val="22"/>
        </w:rPr>
        <w:fldChar w:fldCharType="end"/>
      </w:r>
    </w:p>
    <w:p w:rsidR="00B949D2" w:rsidRPr="003C1B0C" w:rsidRDefault="00B949D2" w:rsidP="00B949D2">
      <w:pPr>
        <w:widowControl w:val="0"/>
        <w:tabs>
          <w:tab w:val="left" w:pos="0"/>
          <w:tab w:val="left" w:pos="569"/>
          <w:tab w:val="right" w:pos="8790"/>
        </w:tabs>
        <w:rPr>
          <w:rFonts w:ascii="Swis721 Lt BT" w:hAnsi="Swis721 Lt BT" w:cs="Arial"/>
          <w:sz w:val="22"/>
          <w:szCs w:val="22"/>
        </w:rPr>
      </w:pPr>
      <w:r>
        <w:rPr>
          <w:rFonts w:ascii="Swis721 Lt BT" w:hAnsi="Swis721 Lt BT" w:cs="Arial"/>
          <w:sz w:val="22"/>
          <w:szCs w:val="22"/>
        </w:rPr>
        <w:t>jährlich</w:t>
      </w:r>
      <w:r>
        <w:rPr>
          <w:rFonts w:ascii="Swis721 Lt BT" w:hAnsi="Swis721 Lt BT" w:cs="Arial"/>
          <w:sz w:val="22"/>
          <w:szCs w:val="22"/>
        </w:rPr>
        <w:tab/>
        <w:t>15</w:t>
      </w:r>
      <w:r w:rsidRPr="003C1B0C">
        <w:rPr>
          <w:rFonts w:ascii="Swis721 Lt BT" w:hAnsi="Swis721 Lt BT" w:cs="Arial"/>
          <w:sz w:val="22"/>
          <w:szCs w:val="22"/>
        </w:rPr>
        <w:t>.000,00 €</w:t>
      </w: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 xml:space="preserve">Anlage 7 </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Feuer</w:t>
      </w:r>
      <w:r>
        <w:rPr>
          <w:rFonts w:ascii="Swis721 Lt BT" w:hAnsi="Swis721 Lt BT" w:cs="Arial"/>
          <w:b/>
          <w:sz w:val="22"/>
          <w:szCs w:val="22"/>
          <w:u w:val="single"/>
        </w:rPr>
        <w:t>wehr</w:t>
      </w:r>
      <w:r w:rsidRPr="003C1B0C">
        <w:rPr>
          <w:rFonts w:ascii="Swis721 Lt BT" w:hAnsi="Swis721 Lt BT" w:cs="Arial"/>
          <w:b/>
          <w:sz w:val="22"/>
          <w:szCs w:val="22"/>
          <w:u w:val="single"/>
        </w:rPr>
        <w:t>technische Geräte</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vanish/>
          <w:sz w:val="22"/>
          <w:szCs w:val="22"/>
          <w:u w:val="single"/>
        </w:rPr>
        <w:fldChar w:fldCharType="begin"/>
      </w:r>
      <w:r w:rsidRPr="003C1B0C">
        <w:rPr>
          <w:rFonts w:ascii="Swis721 Lt BT" w:hAnsi="Swis721 Lt BT" w:cs="Arial"/>
          <w:b/>
          <w:vanish/>
          <w:sz w:val="22"/>
          <w:szCs w:val="22"/>
          <w:u w:val="single"/>
        </w:rPr>
        <w:instrText xml:space="preserve"> TC \l5 "</w:instrText>
      </w:r>
      <w:r w:rsidRPr="003C1B0C">
        <w:rPr>
          <w:rFonts w:ascii="Swis721 Lt BT" w:hAnsi="Swis721 Lt BT" w:cs="Arial"/>
          <w:b/>
          <w:sz w:val="22"/>
          <w:szCs w:val="22"/>
          <w:u w:val="single"/>
        </w:rPr>
        <w:fldChar w:fldCharType="end"/>
      </w:r>
    </w:p>
    <w:p w:rsidR="00B949D2"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 xml:space="preserve">Ersatzbeschaffung </w:t>
      </w:r>
      <w:r>
        <w:rPr>
          <w:rFonts w:ascii="Swis721 Lt BT" w:hAnsi="Swis721 Lt BT" w:cs="Arial"/>
          <w:sz w:val="22"/>
          <w:szCs w:val="22"/>
        </w:rPr>
        <w:t>(geringwertige Anlagegüter)</w:t>
      </w:r>
      <w:r w:rsidRPr="003C1B0C">
        <w:rPr>
          <w:rFonts w:ascii="Swis721 Lt BT" w:hAnsi="Swis721 Lt BT" w:cs="Arial"/>
          <w:sz w:val="22"/>
          <w:szCs w:val="22"/>
        </w:rPr>
        <w:t xml:space="preserve"> </w:t>
      </w:r>
    </w:p>
    <w:p w:rsidR="00B949D2"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 xml:space="preserve">jährlich </w:t>
      </w:r>
      <w:r>
        <w:rPr>
          <w:rFonts w:ascii="Swis721 Lt BT" w:hAnsi="Swis721 Lt BT" w:cs="Arial"/>
          <w:sz w:val="22"/>
          <w:szCs w:val="22"/>
        </w:rPr>
        <w:tab/>
        <w:t>15</w:t>
      </w:r>
      <w:r w:rsidRPr="003C1B0C">
        <w:rPr>
          <w:rFonts w:ascii="Swis721 Lt BT" w:hAnsi="Swis721 Lt BT" w:cs="Arial"/>
          <w:sz w:val="22"/>
          <w:szCs w:val="22"/>
        </w:rPr>
        <w:t>.000,00 €</w:t>
      </w: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1F5712">
        <w:rPr>
          <w:rFonts w:ascii="Swis721 Lt BT" w:hAnsi="Swis721 Lt BT" w:cs="Arial"/>
          <w:b/>
          <w:sz w:val="22"/>
          <w:szCs w:val="22"/>
          <w:u w:val="single"/>
        </w:rPr>
        <w:t xml:space="preserve">Anlage 8 </w:t>
      </w:r>
    </w:p>
    <w:p w:rsidR="00B949D2" w:rsidRPr="001F5712" w:rsidRDefault="00B949D2" w:rsidP="00B949D2">
      <w:pPr>
        <w:widowControl w:val="0"/>
        <w:tabs>
          <w:tab w:val="left" w:pos="0"/>
          <w:tab w:val="left" w:pos="569"/>
          <w:tab w:val="right" w:pos="8790"/>
        </w:tabs>
        <w:rPr>
          <w:rFonts w:ascii="Swis721 Lt BT" w:hAnsi="Swis721 Lt BT" w:cs="Arial"/>
          <w:b/>
          <w:sz w:val="22"/>
          <w:szCs w:val="22"/>
          <w:u w:val="single"/>
        </w:rPr>
      </w:pPr>
      <w:r w:rsidRPr="001F5712">
        <w:rPr>
          <w:rFonts w:ascii="Swis721 Lt BT" w:hAnsi="Swis721 Lt BT" w:cs="Arial"/>
          <w:b/>
          <w:sz w:val="22"/>
          <w:szCs w:val="22"/>
          <w:u w:val="single"/>
        </w:rPr>
        <w:t>Haltung von Fahrzeuge</w:t>
      </w: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r>
        <w:rPr>
          <w:rFonts w:ascii="Swis721 Lt BT" w:hAnsi="Swis721 Lt BT" w:cs="Arial"/>
          <w:sz w:val="22"/>
          <w:szCs w:val="22"/>
        </w:rPr>
        <w:t xml:space="preserve">jährlich </w:t>
      </w:r>
      <w:r>
        <w:rPr>
          <w:rFonts w:ascii="Swis721 Lt BT" w:hAnsi="Swis721 Lt BT" w:cs="Arial"/>
          <w:sz w:val="22"/>
          <w:szCs w:val="22"/>
        </w:rPr>
        <w:tab/>
        <w:t xml:space="preserve">25.000,00 </w:t>
      </w:r>
      <w:r w:rsidRPr="003C1B0C">
        <w:rPr>
          <w:rFonts w:ascii="Swis721 Lt BT" w:hAnsi="Swis721 Lt BT" w:cs="Arial"/>
          <w:sz w:val="22"/>
          <w:szCs w:val="22"/>
        </w:rPr>
        <w:t>€</w:t>
      </w: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Pr="00C5520A"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 xml:space="preserve">  </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r>
    </w:p>
    <w:p w:rsidR="00B949D2" w:rsidRPr="00947C88" w:rsidRDefault="00B949D2" w:rsidP="002B13E9">
      <w:pPr>
        <w:jc w:val="both"/>
        <w:rPr>
          <w:rFonts w:ascii="Arial" w:hAnsi="Arial" w:cs="Arial"/>
          <w:color w:val="FF0000"/>
          <w:sz w:val="22"/>
          <w:szCs w:val="22"/>
        </w:rPr>
      </w:pPr>
    </w:p>
    <w:sectPr w:rsidR="00B949D2" w:rsidRPr="00947C88"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9D2" w:rsidRDefault="00B949D2" w:rsidP="00B949D2">
      <w:r>
        <w:separator/>
      </w:r>
    </w:p>
  </w:endnote>
  <w:endnote w:type="continuationSeparator" w:id="0">
    <w:p w:rsidR="00B949D2" w:rsidRDefault="00B949D2" w:rsidP="00B9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Th B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Standard">
    <w:altName w:val="Courier New"/>
    <w:panose1 w:val="00000000000000000000"/>
    <w:charset w:val="00"/>
    <w:family w:val="swiss"/>
    <w:notTrueType/>
    <w:pitch w:val="default"/>
  </w:font>
  <w:font w:name="Swis721 Lt B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Bold">
    <w:altName w:val="Courier New"/>
    <w:panose1 w:val="00000000000000000000"/>
    <w:charset w:val="00"/>
    <w:family w:val="swiss"/>
    <w:notTrueType/>
    <w:pitch w:val="default"/>
  </w:font>
  <w:font w:name="Swis721 B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9D2" w:rsidRDefault="00B949D2">
    <w:pPr>
      <w:pStyle w:val="Fuzeile"/>
      <w:jc w:val="right"/>
    </w:pPr>
    <w:r>
      <w:fldChar w:fldCharType="begin"/>
    </w:r>
    <w:r>
      <w:instrText>PAGE   \* MERGEFORMAT</w:instrText>
    </w:r>
    <w:r>
      <w:fldChar w:fldCharType="separate"/>
    </w:r>
    <w:r w:rsidR="007148C0">
      <w:rPr>
        <w:noProof/>
      </w:rPr>
      <w:t>1</w:t>
    </w:r>
    <w:r>
      <w:fldChar w:fldCharType="end"/>
    </w:r>
  </w:p>
  <w:p w:rsidR="00B949D2" w:rsidRDefault="00B949D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9D2" w:rsidRDefault="00B949D2" w:rsidP="00B949D2">
      <w:r>
        <w:separator/>
      </w:r>
    </w:p>
  </w:footnote>
  <w:footnote w:type="continuationSeparator" w:id="0">
    <w:p w:rsidR="00B949D2" w:rsidRDefault="00B949D2" w:rsidP="00B949D2">
      <w:r>
        <w:continuationSeparator/>
      </w:r>
    </w:p>
  </w:footnote>
  <w:footnote w:id="1">
    <w:p w:rsidR="00B949D2" w:rsidRDefault="00B949D2" w:rsidP="00B949D2">
      <w:pPr>
        <w:pStyle w:val="Funotentext"/>
        <w:rPr>
          <w:rFonts w:ascii="Arial" w:hAnsi="Arial" w:cs="Arial"/>
          <w:sz w:val="16"/>
          <w:szCs w:val="16"/>
        </w:rPr>
      </w:pPr>
      <w:r>
        <w:rPr>
          <w:rStyle w:val="Funotenzeichen"/>
        </w:rPr>
        <w:footnoteRef/>
      </w:r>
      <w:r>
        <w:t xml:space="preserve"> </w:t>
      </w:r>
      <w:r w:rsidRPr="00AC1F30">
        <w:rPr>
          <w:rFonts w:ascii="Arial" w:hAnsi="Arial" w:cs="Arial"/>
          <w:sz w:val="16"/>
          <w:szCs w:val="16"/>
        </w:rPr>
        <w:t>Rettungsgeräte der Feuerwehr sind erforderlich</w:t>
      </w:r>
      <w:r>
        <w:rPr>
          <w:rFonts w:ascii="Arial" w:hAnsi="Arial" w:cs="Arial"/>
          <w:sz w:val="16"/>
          <w:szCs w:val="16"/>
        </w:rPr>
        <w:t>,</w:t>
      </w:r>
      <w:r w:rsidRPr="00AC1F30">
        <w:rPr>
          <w:rFonts w:ascii="Arial" w:hAnsi="Arial" w:cs="Arial"/>
          <w:sz w:val="16"/>
          <w:szCs w:val="16"/>
        </w:rPr>
        <w:t xml:space="preserve"> wenn der 2. Rettungsweg </w:t>
      </w:r>
      <w:r>
        <w:rPr>
          <w:rFonts w:ascii="Arial" w:hAnsi="Arial" w:cs="Arial"/>
          <w:sz w:val="16"/>
          <w:szCs w:val="16"/>
        </w:rPr>
        <w:t xml:space="preserve">nach ThürBO </w:t>
      </w:r>
      <w:r w:rsidRPr="00AC1F30">
        <w:rPr>
          <w:rFonts w:ascii="Arial" w:hAnsi="Arial" w:cs="Arial"/>
          <w:sz w:val="16"/>
          <w:szCs w:val="16"/>
          <w:u w:val="single"/>
        </w:rPr>
        <w:t>nicht</w:t>
      </w:r>
      <w:r w:rsidRPr="00AC1F30">
        <w:rPr>
          <w:rFonts w:ascii="Arial" w:hAnsi="Arial" w:cs="Arial"/>
          <w:sz w:val="16"/>
          <w:szCs w:val="16"/>
        </w:rPr>
        <w:t xml:space="preserve"> baulich sichergestellt ist. Bei einer Brüstungshöhe bis 8 m ist eine vierteilige Steckleiter ausreichend. </w:t>
      </w:r>
    </w:p>
    <w:p w:rsidR="00B949D2" w:rsidRPr="00486975" w:rsidRDefault="00B949D2" w:rsidP="00B949D2">
      <w:pPr>
        <w:pStyle w:val="Funotentext"/>
        <w:rPr>
          <w:rFonts w:ascii="Arial" w:hAnsi="Arial" w:cs="Arial"/>
          <w:sz w:val="16"/>
          <w:szCs w:val="16"/>
        </w:rPr>
      </w:pPr>
      <w:r>
        <w:rPr>
          <w:rFonts w:ascii="Arial" w:hAnsi="Arial" w:cs="Arial"/>
          <w:sz w:val="16"/>
          <w:szCs w:val="16"/>
        </w:rPr>
        <w:t xml:space="preserve">   </w:t>
      </w:r>
      <w:r w:rsidRPr="00AC1F30">
        <w:rPr>
          <w:rFonts w:ascii="Arial" w:hAnsi="Arial" w:cs="Arial"/>
          <w:sz w:val="16"/>
          <w:szCs w:val="16"/>
        </w:rPr>
        <w:t>Hubrettungsfahrzeuge aus der Stufe 2 sind anrechenbar, wenn i. d. R. die Einsatzgrundzeit von 10 Minu</w:t>
      </w:r>
      <w:r>
        <w:rPr>
          <w:rFonts w:ascii="Arial" w:hAnsi="Arial" w:cs="Arial"/>
          <w:sz w:val="16"/>
          <w:szCs w:val="16"/>
        </w:rPr>
        <w:t>ten eingehalten wird.</w:t>
      </w:r>
    </w:p>
  </w:footnote>
  <w:footnote w:id="2">
    <w:p w:rsidR="00B949D2" w:rsidRPr="00005D71" w:rsidRDefault="00B949D2" w:rsidP="00B949D2">
      <w:pPr>
        <w:pStyle w:val="Funotentext"/>
        <w:rPr>
          <w:rFonts w:ascii="Arial" w:hAnsi="Arial" w:cs="Arial"/>
          <w:sz w:val="16"/>
          <w:szCs w:val="16"/>
        </w:rPr>
      </w:pPr>
      <w:r>
        <w:rPr>
          <w:rStyle w:val="Funotenzeichen"/>
        </w:rPr>
        <w:footnoteRef/>
      </w:r>
      <w:r>
        <w:rPr>
          <w:rFonts w:ascii="Arial" w:hAnsi="Arial" w:cs="Arial"/>
        </w:rPr>
        <w:t xml:space="preserve"> </w:t>
      </w:r>
      <w:r w:rsidRPr="00005D71">
        <w:rPr>
          <w:rFonts w:ascii="Arial" w:hAnsi="Arial" w:cs="Arial"/>
          <w:sz w:val="16"/>
          <w:szCs w:val="16"/>
        </w:rPr>
        <w:t>Bei einer Brüstungshöhe über 17 m wird eine DLA (K) 23-12 erforderlich. Hubrettungsfahrzeuge aus der Stufe 2 sind anrechenbar, wenn</w:t>
      </w:r>
      <w:r>
        <w:rPr>
          <w:rFonts w:ascii="Arial" w:hAnsi="Arial" w:cs="Arial"/>
          <w:sz w:val="16"/>
          <w:szCs w:val="16"/>
        </w:rPr>
        <w:t xml:space="preserve"> i</w:t>
      </w:r>
      <w:r w:rsidRPr="00005D71">
        <w:rPr>
          <w:rFonts w:ascii="Arial" w:hAnsi="Arial" w:cs="Arial"/>
          <w:sz w:val="16"/>
          <w:szCs w:val="16"/>
        </w:rPr>
        <w:t>. d. R. die Einsatzgrundzeit von 10 Minuten eingehalten wird.</w:t>
      </w:r>
    </w:p>
  </w:footnote>
  <w:footnote w:id="3">
    <w:p w:rsidR="00B949D2" w:rsidRPr="00A53557" w:rsidRDefault="00B949D2" w:rsidP="00B949D2">
      <w:pPr>
        <w:rPr>
          <w:sz w:val="16"/>
          <w:szCs w:val="16"/>
        </w:rPr>
      </w:pPr>
      <w:r w:rsidRPr="00A40BD2">
        <w:rPr>
          <w:rStyle w:val="Funotenzeichen"/>
        </w:rPr>
        <w:footnoteRef/>
      </w:r>
      <w:r>
        <w:t xml:space="preserve"> </w:t>
      </w:r>
      <w:r>
        <w:rPr>
          <w:sz w:val="16"/>
          <w:szCs w:val="16"/>
        </w:rPr>
        <w:t>einfache</w:t>
      </w:r>
      <w:r>
        <w:t xml:space="preserve"> </w:t>
      </w:r>
      <w:r w:rsidRPr="00A53557">
        <w:rPr>
          <w:sz w:val="16"/>
          <w:szCs w:val="16"/>
        </w:rPr>
        <w:t>Spürausstattung</w:t>
      </w:r>
      <w:r>
        <w:rPr>
          <w:sz w:val="16"/>
          <w:szCs w:val="16"/>
        </w:rPr>
        <w:t>: Prüfröhrchensatz, Handpumpe, Explosionsgrenzenwarngerät</w:t>
      </w:r>
      <w:r w:rsidRPr="00A53557">
        <w:rPr>
          <w:sz w:val="16"/>
          <w:szCs w:val="16"/>
        </w:rPr>
        <w:t xml:space="preserve">, </w:t>
      </w:r>
      <w:r>
        <w:rPr>
          <w:sz w:val="16"/>
          <w:szCs w:val="16"/>
        </w:rPr>
        <w:t xml:space="preserve">pH-Wert- </w:t>
      </w:r>
      <w:r w:rsidRPr="00A53557">
        <w:rPr>
          <w:sz w:val="16"/>
          <w:szCs w:val="16"/>
        </w:rPr>
        <w:t>und Öl</w:t>
      </w:r>
      <w:r>
        <w:rPr>
          <w:sz w:val="16"/>
          <w:szCs w:val="16"/>
        </w:rPr>
        <w:t>test</w:t>
      </w:r>
      <w:r w:rsidRPr="00A53557">
        <w:rPr>
          <w:sz w:val="16"/>
          <w:szCs w:val="16"/>
        </w:rPr>
        <w:t>papier, 4 Chemikalienschutzanzüge (leicht) mit Handschuhen, 4 Atemschutzgeräte</w:t>
      </w:r>
      <w:r>
        <w:rPr>
          <w:sz w:val="16"/>
          <w:szCs w:val="16"/>
        </w:rPr>
        <w:t xml:space="preserve">, Universalbindemittel (für Öle und Chemikalien), </w:t>
      </w:r>
      <w:r w:rsidRPr="00A53557">
        <w:rPr>
          <w:sz w:val="16"/>
          <w:szCs w:val="16"/>
        </w:rPr>
        <w:t xml:space="preserve">Abdichtmaterial </w:t>
      </w:r>
    </w:p>
  </w:footnote>
  <w:footnote w:id="4">
    <w:p w:rsidR="00B949D2" w:rsidRPr="00A53557" w:rsidRDefault="00B949D2" w:rsidP="00B949D2">
      <w:pPr>
        <w:rPr>
          <w:sz w:val="16"/>
          <w:szCs w:val="16"/>
        </w:rPr>
      </w:pPr>
      <w:r w:rsidRPr="00A40BD2">
        <w:rPr>
          <w:rStyle w:val="Funotenzeichen"/>
        </w:rPr>
        <w:footnoteRef/>
      </w:r>
      <w:r>
        <w:t xml:space="preserve"> </w:t>
      </w:r>
      <w:r>
        <w:rPr>
          <w:sz w:val="16"/>
          <w:szCs w:val="16"/>
        </w:rPr>
        <w:t xml:space="preserve">Ausstattung eines Messtrupps mit persönlicher Sonderausrüstung nach FwDV 500 Nr. </w:t>
      </w:r>
      <w:r w:rsidRPr="00A53557">
        <w:rPr>
          <w:sz w:val="16"/>
          <w:szCs w:val="16"/>
        </w:rPr>
        <w:t>2</w:t>
      </w:r>
      <w:r>
        <w:rPr>
          <w:sz w:val="16"/>
          <w:szCs w:val="16"/>
        </w:rPr>
        <w:t xml:space="preserve">.2.2.1, zusätzlich pro Standort: 2 </w:t>
      </w:r>
      <w:r w:rsidRPr="00A53557">
        <w:rPr>
          <w:sz w:val="16"/>
          <w:szCs w:val="16"/>
        </w:rPr>
        <w:t>Dosislei</w:t>
      </w:r>
      <w:r>
        <w:rPr>
          <w:sz w:val="16"/>
          <w:szCs w:val="16"/>
        </w:rPr>
        <w:t>s</w:t>
      </w:r>
      <w:r w:rsidRPr="00A53557">
        <w:rPr>
          <w:sz w:val="16"/>
          <w:szCs w:val="16"/>
        </w:rPr>
        <w:t>tung</w:t>
      </w:r>
      <w:r>
        <w:rPr>
          <w:sz w:val="16"/>
          <w:szCs w:val="16"/>
        </w:rPr>
        <w:t>s</w:t>
      </w:r>
      <w:r w:rsidRPr="00A53557">
        <w:rPr>
          <w:sz w:val="16"/>
          <w:szCs w:val="16"/>
        </w:rPr>
        <w:t xml:space="preserve">messgeräte, </w:t>
      </w:r>
      <w:r>
        <w:rPr>
          <w:sz w:val="16"/>
          <w:szCs w:val="16"/>
        </w:rPr>
        <w:t>1 Kontaminationsnachweisgerät</w:t>
      </w:r>
      <w:r w:rsidRPr="00A53557">
        <w:rPr>
          <w:sz w:val="16"/>
          <w:szCs w:val="16"/>
        </w:rPr>
        <w:t>, 2 mal Reservekle</w:t>
      </w:r>
      <w:r>
        <w:rPr>
          <w:sz w:val="16"/>
          <w:szCs w:val="16"/>
        </w:rPr>
        <w:t>i</w:t>
      </w:r>
      <w:r w:rsidRPr="00A53557">
        <w:rPr>
          <w:sz w:val="16"/>
          <w:szCs w:val="16"/>
        </w:rPr>
        <w:t>dung (insb</w:t>
      </w:r>
      <w:r>
        <w:rPr>
          <w:sz w:val="16"/>
          <w:szCs w:val="16"/>
        </w:rPr>
        <w:t>esondere</w:t>
      </w:r>
      <w:r w:rsidRPr="00A53557">
        <w:rPr>
          <w:sz w:val="16"/>
          <w:szCs w:val="16"/>
        </w:rPr>
        <w:t xml:space="preserve"> Kontamina</w:t>
      </w:r>
      <w:r>
        <w:rPr>
          <w:sz w:val="16"/>
          <w:szCs w:val="16"/>
        </w:rPr>
        <w:t>tion</w:t>
      </w:r>
      <w:r w:rsidRPr="00A53557">
        <w:rPr>
          <w:sz w:val="16"/>
          <w:szCs w:val="16"/>
        </w:rPr>
        <w:t>s</w:t>
      </w:r>
      <w:r>
        <w:rPr>
          <w:sz w:val="16"/>
          <w:szCs w:val="16"/>
        </w:rPr>
        <w:t>sch</w:t>
      </w:r>
      <w:r w:rsidRPr="00A53557">
        <w:rPr>
          <w:sz w:val="16"/>
          <w:szCs w:val="16"/>
        </w:rPr>
        <w:t>u</w:t>
      </w:r>
      <w:r>
        <w:rPr>
          <w:sz w:val="16"/>
          <w:szCs w:val="16"/>
        </w:rPr>
        <w:t>tzhauben), Abdichtmaterial;</w:t>
      </w:r>
      <w:r>
        <w:rPr>
          <w:sz w:val="16"/>
          <w:szCs w:val="16"/>
        </w:rPr>
        <w:br/>
        <w:t>Allgemeine Anmerkung zu Fußnoten 3 und 4: die konkrete Mindestausstattung kann aufgrund der Gefährdungsabschätzung vor Ort angepasst werden.</w:t>
      </w:r>
    </w:p>
  </w:footnote>
  <w:footnote w:id="5">
    <w:p w:rsidR="00B949D2" w:rsidRPr="00C630BC" w:rsidRDefault="00B949D2" w:rsidP="00B949D2">
      <w:pPr>
        <w:pStyle w:val="Funotentext"/>
        <w:rPr>
          <w:sz w:val="16"/>
          <w:szCs w:val="16"/>
        </w:rPr>
      </w:pPr>
      <w:r>
        <w:rPr>
          <w:rStyle w:val="Funotenzeichen"/>
        </w:rPr>
        <w:footnoteRef/>
      </w:r>
      <w:r>
        <w:t xml:space="preserve"> </w:t>
      </w:r>
      <w:r w:rsidRPr="00C630BC">
        <w:rPr>
          <w:sz w:val="16"/>
          <w:szCs w:val="16"/>
        </w:rPr>
        <w:t>Sofern im Bestand nach alter Normierung GW-G 1 oder GW-G 2 vorhanden ist, kann dieser als gleichwertig angesehen werden.</w:t>
      </w:r>
    </w:p>
  </w:footnote>
  <w:footnote w:id="6">
    <w:p w:rsidR="00B949D2" w:rsidRDefault="00B949D2" w:rsidP="00B949D2">
      <w:pPr>
        <w:pStyle w:val="Funotentext"/>
      </w:pPr>
      <w:r>
        <w:rPr>
          <w:rStyle w:val="Funotenzeichen"/>
        </w:rPr>
        <w:footnoteRef/>
      </w:r>
      <w:r>
        <w:t xml:space="preserve"> </w:t>
      </w:r>
      <w:r w:rsidRPr="003F471C">
        <w:rPr>
          <w:rFonts w:ascii="Arial" w:hAnsi="Arial"/>
          <w:sz w:val="16"/>
          <w:szCs w:val="16"/>
        </w:rPr>
        <w:t>Sofern im Bestand nach alter Normierung GW-G 3 vorhanden ist, kann dieser als gleichwertig angesehen werden.</w:t>
      </w:r>
    </w:p>
    <w:p w:rsidR="00B949D2" w:rsidRDefault="00B949D2" w:rsidP="00B949D2">
      <w:pPr>
        <w:pStyle w:val="Funotentext"/>
      </w:pPr>
    </w:p>
    <w:p w:rsidR="00B949D2" w:rsidRDefault="00B949D2" w:rsidP="00B949D2">
      <w:pPr>
        <w:pStyle w:val="Funotentext"/>
      </w:pPr>
    </w:p>
  </w:footnote>
  <w:footnote w:id="7">
    <w:p w:rsidR="00B949D2" w:rsidRPr="005B3B2E" w:rsidRDefault="00B949D2" w:rsidP="00B949D2">
      <w:pPr>
        <w:pStyle w:val="Funotentext"/>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 xml:space="preserve">Rettungsgeräte der Feuerwehr sind erforderlich, wenn der 2. Rettungsweg nach ThürBO </w:t>
      </w:r>
      <w:r w:rsidRPr="005B3B2E">
        <w:rPr>
          <w:rFonts w:ascii="Arial" w:hAnsi="Arial" w:cs="Arial"/>
          <w:sz w:val="16"/>
          <w:szCs w:val="16"/>
          <w:u w:val="single"/>
        </w:rPr>
        <w:t>nicht</w:t>
      </w:r>
      <w:r w:rsidRPr="005B3B2E">
        <w:rPr>
          <w:rFonts w:ascii="Arial" w:hAnsi="Arial" w:cs="Arial"/>
          <w:sz w:val="16"/>
          <w:szCs w:val="16"/>
        </w:rPr>
        <w:t xml:space="preserve"> baulich sichergestellt ist. Bei einer Brüstungshöhe bis 8 m ist eine vierteilige Steckleiter ausreichend. </w:t>
      </w:r>
    </w:p>
    <w:p w:rsidR="00B949D2" w:rsidRPr="005B3B2E" w:rsidRDefault="00B949D2" w:rsidP="00B949D2">
      <w:pPr>
        <w:pStyle w:val="Funotentext"/>
        <w:rPr>
          <w:rFonts w:ascii="Arial" w:hAnsi="Arial" w:cs="Arial"/>
          <w:sz w:val="16"/>
          <w:szCs w:val="16"/>
        </w:rPr>
      </w:pPr>
      <w:r w:rsidRPr="005B3B2E">
        <w:rPr>
          <w:rFonts w:ascii="Arial" w:hAnsi="Arial" w:cs="Arial"/>
          <w:sz w:val="16"/>
          <w:szCs w:val="16"/>
        </w:rPr>
        <w:t xml:space="preserve">   Hubrettungsfahrzeuge aus der Stufe 2 sind anrechenbar, wenn i. d. R. die Einsatzgrundzeit von 10 Minuten eingehalten wird.</w:t>
      </w:r>
    </w:p>
  </w:footnote>
  <w:footnote w:id="8">
    <w:p w:rsidR="00B949D2" w:rsidRPr="005B3B2E" w:rsidRDefault="00B949D2" w:rsidP="00B949D2">
      <w:pPr>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einfache</w:t>
      </w:r>
      <w:r w:rsidRPr="005B3B2E">
        <w:rPr>
          <w:rFonts w:ascii="Arial" w:hAnsi="Arial" w:cs="Arial"/>
        </w:rPr>
        <w:t xml:space="preserve"> </w:t>
      </w:r>
      <w:r w:rsidRPr="005B3B2E">
        <w:rPr>
          <w:rFonts w:ascii="Arial" w:hAnsi="Arial" w:cs="Arial"/>
          <w:sz w:val="16"/>
          <w:szCs w:val="16"/>
        </w:rPr>
        <w:t xml:space="preserve">Spürausstattung: Prüfröhrchensatz, Handpumpe, Explosionsgrenzenwarngerät, pH-Wert- und Öltestpapier, 4 Chemikalienschutzanzüge (leicht) mit Handschuhen, 4 Atemschutzgeräte, Universalbindemittel (für Öle und Chemikalien), Abdichtmaterial </w:t>
      </w:r>
    </w:p>
  </w:footnote>
  <w:footnote w:id="9">
    <w:p w:rsidR="00B949D2" w:rsidRPr="005B3B2E" w:rsidRDefault="00B949D2" w:rsidP="00B949D2">
      <w:pPr>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Ausstattung eines Messtrupps mit persönlicher Sonderausrüstung nach FwDV 500 Nr. 2.2.2.1, zusätzlich pro Standort: 2 Dosisleistungsmessgeräte, 1 Kontaminationsnachweisgerät</w:t>
      </w:r>
      <w:r>
        <w:rPr>
          <w:rFonts w:ascii="Arial" w:hAnsi="Arial" w:cs="Arial"/>
          <w:sz w:val="16"/>
          <w:szCs w:val="16"/>
        </w:rPr>
        <w:t>, 2</w:t>
      </w:r>
      <w:r w:rsidRPr="005B3B2E">
        <w:rPr>
          <w:rFonts w:ascii="Arial" w:hAnsi="Arial" w:cs="Arial"/>
          <w:sz w:val="16"/>
          <w:szCs w:val="16"/>
        </w:rPr>
        <w:t>mal Reservekleidung (insbesondere Kontaminationsschutzhauben), Abdichtmaterial;</w:t>
      </w:r>
      <w:r w:rsidRPr="005B3B2E">
        <w:rPr>
          <w:rFonts w:ascii="Arial" w:hAnsi="Arial" w:cs="Arial"/>
          <w:sz w:val="16"/>
          <w:szCs w:val="16"/>
        </w:rPr>
        <w:br/>
        <w:t>Allgemeine Anmerkung zu Fußnoten 3 und 4: die konkrete Mindestausstattung kann aufgrund der Gefährdungsabschätzung vor Ort angepasst werden.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6DE154B"/>
    <w:multiLevelType w:val="hybridMultilevel"/>
    <w:tmpl w:val="CC2A1662"/>
    <w:lvl w:ilvl="0" w:tplc="0407000B">
      <w:start w:val="1"/>
      <w:numFmt w:val="bullet"/>
      <w:lvlText w:val=""/>
      <w:lvlJc w:val="left"/>
      <w:pPr>
        <w:tabs>
          <w:tab w:val="num" w:pos="1428"/>
        </w:tabs>
        <w:ind w:left="1428" w:hanging="360"/>
      </w:pPr>
      <w:rPr>
        <w:rFonts w:ascii="Wingdings" w:hAnsi="Wingdings"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8C794E"/>
    <w:multiLevelType w:val="hybridMultilevel"/>
    <w:tmpl w:val="DFBCEEE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1542B6"/>
    <w:multiLevelType w:val="multilevel"/>
    <w:tmpl w:val="ECC8433A"/>
    <w:lvl w:ilvl="0">
      <w:start w:val="1"/>
      <w:numFmt w:val="bullet"/>
      <w:lvlText w:val=""/>
      <w:lvlJc w:val="left"/>
      <w:pPr>
        <w:tabs>
          <w:tab w:val="num" w:pos="1080"/>
        </w:tabs>
        <w:ind w:left="1080" w:hanging="360"/>
      </w:pPr>
      <w:rPr>
        <w:rFonts w:ascii="Wingdings" w:hAnsi="Wingdings" w:hint="default"/>
      </w:rPr>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 w15:restartNumberingAfterBreak="0">
    <w:nsid w:val="1D7257B9"/>
    <w:multiLevelType w:val="hybridMultilevel"/>
    <w:tmpl w:val="1FF0934C"/>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155"/>
        </w:tabs>
        <w:ind w:left="1155" w:hanging="360"/>
      </w:pPr>
      <w:rPr>
        <w:rFonts w:ascii="Courier New" w:hAnsi="Courier New" w:cs="Courier New" w:hint="default"/>
      </w:rPr>
    </w:lvl>
    <w:lvl w:ilvl="2" w:tplc="04070005" w:tentative="1">
      <w:start w:val="1"/>
      <w:numFmt w:val="bullet"/>
      <w:lvlText w:val=""/>
      <w:lvlJc w:val="left"/>
      <w:pPr>
        <w:tabs>
          <w:tab w:val="num" w:pos="1875"/>
        </w:tabs>
        <w:ind w:left="1875" w:hanging="360"/>
      </w:pPr>
      <w:rPr>
        <w:rFonts w:ascii="Wingdings" w:hAnsi="Wingdings" w:hint="default"/>
      </w:rPr>
    </w:lvl>
    <w:lvl w:ilvl="3" w:tplc="04070001" w:tentative="1">
      <w:start w:val="1"/>
      <w:numFmt w:val="bullet"/>
      <w:lvlText w:val=""/>
      <w:lvlJc w:val="left"/>
      <w:pPr>
        <w:tabs>
          <w:tab w:val="num" w:pos="2595"/>
        </w:tabs>
        <w:ind w:left="2595" w:hanging="360"/>
      </w:pPr>
      <w:rPr>
        <w:rFonts w:ascii="Symbol" w:hAnsi="Symbol" w:hint="default"/>
      </w:rPr>
    </w:lvl>
    <w:lvl w:ilvl="4" w:tplc="04070003" w:tentative="1">
      <w:start w:val="1"/>
      <w:numFmt w:val="bullet"/>
      <w:lvlText w:val="o"/>
      <w:lvlJc w:val="left"/>
      <w:pPr>
        <w:tabs>
          <w:tab w:val="num" w:pos="3315"/>
        </w:tabs>
        <w:ind w:left="3315" w:hanging="360"/>
      </w:pPr>
      <w:rPr>
        <w:rFonts w:ascii="Courier New" w:hAnsi="Courier New" w:cs="Courier New" w:hint="default"/>
      </w:rPr>
    </w:lvl>
    <w:lvl w:ilvl="5" w:tplc="04070005" w:tentative="1">
      <w:start w:val="1"/>
      <w:numFmt w:val="bullet"/>
      <w:lvlText w:val=""/>
      <w:lvlJc w:val="left"/>
      <w:pPr>
        <w:tabs>
          <w:tab w:val="num" w:pos="4035"/>
        </w:tabs>
        <w:ind w:left="4035" w:hanging="360"/>
      </w:pPr>
      <w:rPr>
        <w:rFonts w:ascii="Wingdings" w:hAnsi="Wingdings" w:hint="default"/>
      </w:rPr>
    </w:lvl>
    <w:lvl w:ilvl="6" w:tplc="04070001" w:tentative="1">
      <w:start w:val="1"/>
      <w:numFmt w:val="bullet"/>
      <w:lvlText w:val=""/>
      <w:lvlJc w:val="left"/>
      <w:pPr>
        <w:tabs>
          <w:tab w:val="num" w:pos="4755"/>
        </w:tabs>
        <w:ind w:left="4755" w:hanging="360"/>
      </w:pPr>
      <w:rPr>
        <w:rFonts w:ascii="Symbol" w:hAnsi="Symbol" w:hint="default"/>
      </w:rPr>
    </w:lvl>
    <w:lvl w:ilvl="7" w:tplc="04070003" w:tentative="1">
      <w:start w:val="1"/>
      <w:numFmt w:val="bullet"/>
      <w:lvlText w:val="o"/>
      <w:lvlJc w:val="left"/>
      <w:pPr>
        <w:tabs>
          <w:tab w:val="num" w:pos="5475"/>
        </w:tabs>
        <w:ind w:left="5475" w:hanging="360"/>
      </w:pPr>
      <w:rPr>
        <w:rFonts w:ascii="Courier New" w:hAnsi="Courier New" w:cs="Courier New" w:hint="default"/>
      </w:rPr>
    </w:lvl>
    <w:lvl w:ilvl="8" w:tplc="04070005" w:tentative="1">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04D36C4"/>
    <w:multiLevelType w:val="hybridMultilevel"/>
    <w:tmpl w:val="643EF556"/>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33C66A57"/>
    <w:multiLevelType w:val="hybridMultilevel"/>
    <w:tmpl w:val="D834D03E"/>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7F953C6"/>
    <w:multiLevelType w:val="hybridMultilevel"/>
    <w:tmpl w:val="217AC972"/>
    <w:lvl w:ilvl="0" w:tplc="945CF7CA">
      <w:numFmt w:val="bullet"/>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A014A19"/>
    <w:multiLevelType w:val="hybridMultilevel"/>
    <w:tmpl w:val="C0F61C08"/>
    <w:lvl w:ilvl="0" w:tplc="D264E0F8">
      <w:start w:val="5"/>
      <w:numFmt w:val="bullet"/>
      <w:lvlText w:val="-"/>
      <w:lvlJc w:val="left"/>
      <w:pPr>
        <w:tabs>
          <w:tab w:val="num" w:pos="360"/>
        </w:tabs>
        <w:ind w:left="360" w:hanging="360"/>
      </w:pPr>
      <w:rPr>
        <w:rFonts w:ascii="Swis721 Th BT" w:eastAsia="Times New Roman" w:hAnsi="Swis721 Th BT" w:cs="Helvetica"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20" w15:restartNumberingAfterBreak="0">
    <w:nsid w:val="4D4D4CAB"/>
    <w:multiLevelType w:val="hybridMultilevel"/>
    <w:tmpl w:val="E598BEEA"/>
    <w:lvl w:ilvl="0" w:tplc="945CF7CA">
      <w:numFmt w:val="bullet"/>
      <w:lvlText w:val="-"/>
      <w:lvlJc w:val="left"/>
      <w:pPr>
        <w:tabs>
          <w:tab w:val="num" w:pos="360"/>
        </w:tabs>
        <w:ind w:left="360" w:hanging="360"/>
      </w:pPr>
      <w:rPr>
        <w:rFonts w:ascii="Times New Roman" w:hAnsi="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112CB"/>
    <w:multiLevelType w:val="hybridMultilevel"/>
    <w:tmpl w:val="35DCAB18"/>
    <w:lvl w:ilvl="0" w:tplc="945CF7CA">
      <w:numFmt w:val="bullet"/>
      <w:lvlText w:val="-"/>
      <w:lvlJc w:val="left"/>
      <w:pPr>
        <w:tabs>
          <w:tab w:val="num" w:pos="394"/>
        </w:tabs>
        <w:ind w:left="394" w:hanging="360"/>
      </w:pPr>
      <w:rPr>
        <w:rFonts w:ascii="Times New Roman" w:hAnsi="Times New Roman" w:hint="default"/>
      </w:rPr>
    </w:lvl>
    <w:lvl w:ilvl="1" w:tplc="04070003">
      <w:start w:val="1"/>
      <w:numFmt w:val="bullet"/>
      <w:lvlText w:val="o"/>
      <w:lvlJc w:val="left"/>
      <w:pPr>
        <w:tabs>
          <w:tab w:val="num" w:pos="1474"/>
        </w:tabs>
        <w:ind w:left="1474" w:hanging="360"/>
      </w:pPr>
      <w:rPr>
        <w:rFonts w:ascii="Courier New" w:hAnsi="Courier New" w:cs="Courier New" w:hint="default"/>
      </w:rPr>
    </w:lvl>
    <w:lvl w:ilvl="2" w:tplc="04070005" w:tentative="1">
      <w:start w:val="1"/>
      <w:numFmt w:val="bullet"/>
      <w:lvlText w:val=""/>
      <w:lvlJc w:val="left"/>
      <w:pPr>
        <w:tabs>
          <w:tab w:val="num" w:pos="2194"/>
        </w:tabs>
        <w:ind w:left="2194" w:hanging="360"/>
      </w:pPr>
      <w:rPr>
        <w:rFonts w:ascii="Wingdings" w:hAnsi="Wingdings" w:hint="default"/>
      </w:rPr>
    </w:lvl>
    <w:lvl w:ilvl="3" w:tplc="04070001" w:tentative="1">
      <w:start w:val="1"/>
      <w:numFmt w:val="bullet"/>
      <w:lvlText w:val=""/>
      <w:lvlJc w:val="left"/>
      <w:pPr>
        <w:tabs>
          <w:tab w:val="num" w:pos="2914"/>
        </w:tabs>
        <w:ind w:left="2914" w:hanging="360"/>
      </w:pPr>
      <w:rPr>
        <w:rFonts w:ascii="Symbol" w:hAnsi="Symbol" w:hint="default"/>
      </w:rPr>
    </w:lvl>
    <w:lvl w:ilvl="4" w:tplc="04070003" w:tentative="1">
      <w:start w:val="1"/>
      <w:numFmt w:val="bullet"/>
      <w:lvlText w:val="o"/>
      <w:lvlJc w:val="left"/>
      <w:pPr>
        <w:tabs>
          <w:tab w:val="num" w:pos="3634"/>
        </w:tabs>
        <w:ind w:left="3634" w:hanging="360"/>
      </w:pPr>
      <w:rPr>
        <w:rFonts w:ascii="Courier New" w:hAnsi="Courier New" w:cs="Courier New" w:hint="default"/>
      </w:rPr>
    </w:lvl>
    <w:lvl w:ilvl="5" w:tplc="04070005" w:tentative="1">
      <w:start w:val="1"/>
      <w:numFmt w:val="bullet"/>
      <w:lvlText w:val=""/>
      <w:lvlJc w:val="left"/>
      <w:pPr>
        <w:tabs>
          <w:tab w:val="num" w:pos="4354"/>
        </w:tabs>
        <w:ind w:left="4354" w:hanging="360"/>
      </w:pPr>
      <w:rPr>
        <w:rFonts w:ascii="Wingdings" w:hAnsi="Wingdings" w:hint="default"/>
      </w:rPr>
    </w:lvl>
    <w:lvl w:ilvl="6" w:tplc="04070001" w:tentative="1">
      <w:start w:val="1"/>
      <w:numFmt w:val="bullet"/>
      <w:lvlText w:val=""/>
      <w:lvlJc w:val="left"/>
      <w:pPr>
        <w:tabs>
          <w:tab w:val="num" w:pos="5074"/>
        </w:tabs>
        <w:ind w:left="5074" w:hanging="360"/>
      </w:pPr>
      <w:rPr>
        <w:rFonts w:ascii="Symbol" w:hAnsi="Symbol" w:hint="default"/>
      </w:rPr>
    </w:lvl>
    <w:lvl w:ilvl="7" w:tplc="04070003" w:tentative="1">
      <w:start w:val="1"/>
      <w:numFmt w:val="bullet"/>
      <w:lvlText w:val="o"/>
      <w:lvlJc w:val="left"/>
      <w:pPr>
        <w:tabs>
          <w:tab w:val="num" w:pos="5794"/>
        </w:tabs>
        <w:ind w:left="5794" w:hanging="360"/>
      </w:pPr>
      <w:rPr>
        <w:rFonts w:ascii="Courier New" w:hAnsi="Courier New" w:cs="Courier New" w:hint="default"/>
      </w:rPr>
    </w:lvl>
    <w:lvl w:ilvl="8" w:tplc="04070005" w:tentative="1">
      <w:start w:val="1"/>
      <w:numFmt w:val="bullet"/>
      <w:lvlText w:val=""/>
      <w:lvlJc w:val="left"/>
      <w:pPr>
        <w:tabs>
          <w:tab w:val="num" w:pos="6514"/>
        </w:tabs>
        <w:ind w:left="6514" w:hanging="360"/>
      </w:pPr>
      <w:rPr>
        <w:rFonts w:ascii="Wingdings" w:hAnsi="Wingdings" w:hint="default"/>
      </w:rPr>
    </w:lvl>
  </w:abstractNum>
  <w:abstractNum w:abstractNumId="22" w15:restartNumberingAfterBreak="0">
    <w:nsid w:val="56C04E8B"/>
    <w:multiLevelType w:val="hybridMultilevel"/>
    <w:tmpl w:val="C4EAEA22"/>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B965059"/>
    <w:multiLevelType w:val="hybridMultilevel"/>
    <w:tmpl w:val="6FB4E084"/>
    <w:lvl w:ilvl="0" w:tplc="945CF7CA">
      <w:numFmt w:val="bullet"/>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8B2BA3"/>
    <w:multiLevelType w:val="hybridMultilevel"/>
    <w:tmpl w:val="883AB07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0A527D"/>
    <w:multiLevelType w:val="hybridMultilevel"/>
    <w:tmpl w:val="B086A5DC"/>
    <w:lvl w:ilvl="0" w:tplc="945CF7CA">
      <w:numFmt w:val="bullet"/>
      <w:lvlText w:val="-"/>
      <w:lvlJc w:val="left"/>
      <w:pPr>
        <w:tabs>
          <w:tab w:val="num" w:pos="360"/>
        </w:tabs>
        <w:ind w:left="360" w:hanging="360"/>
      </w:pPr>
      <w:rPr>
        <w:rFonts w:ascii="Times New Roman" w:hAnsi="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03C85"/>
    <w:multiLevelType w:val="hybridMultilevel"/>
    <w:tmpl w:val="092415F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30"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1"/>
  </w:num>
  <w:num w:numId="2">
    <w:abstractNumId w:val="4"/>
  </w:num>
  <w:num w:numId="3">
    <w:abstractNumId w:val="23"/>
  </w:num>
  <w:num w:numId="4">
    <w:abstractNumId w:val="1"/>
  </w:num>
  <w:num w:numId="5">
    <w:abstractNumId w:val="29"/>
  </w:num>
  <w:num w:numId="6">
    <w:abstractNumId w:val="32"/>
  </w:num>
  <w:num w:numId="7">
    <w:abstractNumId w:val="0"/>
  </w:num>
  <w:num w:numId="8">
    <w:abstractNumId w:val="10"/>
  </w:num>
  <w:num w:numId="9">
    <w:abstractNumId w:val="2"/>
  </w:num>
  <w:num w:numId="10">
    <w:abstractNumId w:val="30"/>
  </w:num>
  <w:num w:numId="11">
    <w:abstractNumId w:val="16"/>
  </w:num>
  <w:num w:numId="12">
    <w:abstractNumId w:val="14"/>
  </w:num>
  <w:num w:numId="13">
    <w:abstractNumId w:val="12"/>
  </w:num>
  <w:num w:numId="14">
    <w:abstractNumId w:val="11"/>
  </w:num>
  <w:num w:numId="15">
    <w:abstractNumId w:val="9"/>
  </w:num>
  <w:num w:numId="16">
    <w:abstractNumId w:val="18"/>
  </w:num>
  <w:num w:numId="17">
    <w:abstractNumId w:val="26"/>
  </w:num>
  <w:num w:numId="18">
    <w:abstractNumId w:val="8"/>
  </w:num>
  <w:num w:numId="19">
    <w:abstractNumId w:val="6"/>
  </w:num>
  <w:num w:numId="20">
    <w:abstractNumId w:val="27"/>
  </w:num>
  <w:num w:numId="21">
    <w:abstractNumId w:val="20"/>
  </w:num>
  <w:num w:numId="22">
    <w:abstractNumId w:val="17"/>
  </w:num>
  <w:num w:numId="23">
    <w:abstractNumId w:val="24"/>
  </w:num>
  <w:num w:numId="24">
    <w:abstractNumId w:val="21"/>
  </w:num>
  <w:num w:numId="25">
    <w:abstractNumId w:val="3"/>
  </w:num>
  <w:num w:numId="26">
    <w:abstractNumId w:val="7"/>
  </w:num>
  <w:num w:numId="27">
    <w:abstractNumId w:val="15"/>
  </w:num>
  <w:num w:numId="28">
    <w:abstractNumId w:val="13"/>
  </w:num>
  <w:num w:numId="29">
    <w:abstractNumId w:val="19"/>
  </w:num>
  <w:num w:numId="30">
    <w:abstractNumId w:val="5"/>
  </w:num>
  <w:num w:numId="31">
    <w:abstractNumId w:val="22"/>
  </w:num>
  <w:num w:numId="32">
    <w:abstractNumId w:val="28"/>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E3827"/>
    <w:rsid w:val="000F29E7"/>
    <w:rsid w:val="00112AD6"/>
    <w:rsid w:val="00146020"/>
    <w:rsid w:val="00181DFD"/>
    <w:rsid w:val="001942B9"/>
    <w:rsid w:val="001E28A4"/>
    <w:rsid w:val="001F6B97"/>
    <w:rsid w:val="00285611"/>
    <w:rsid w:val="0029540F"/>
    <w:rsid w:val="002B13E9"/>
    <w:rsid w:val="002C2F42"/>
    <w:rsid w:val="002E2F0D"/>
    <w:rsid w:val="002F6A36"/>
    <w:rsid w:val="00325804"/>
    <w:rsid w:val="003C37AD"/>
    <w:rsid w:val="0040399D"/>
    <w:rsid w:val="0041143A"/>
    <w:rsid w:val="004136D3"/>
    <w:rsid w:val="004727C6"/>
    <w:rsid w:val="004C5930"/>
    <w:rsid w:val="004D3C10"/>
    <w:rsid w:val="004F5F28"/>
    <w:rsid w:val="00501CB0"/>
    <w:rsid w:val="0051799D"/>
    <w:rsid w:val="00586656"/>
    <w:rsid w:val="006167AA"/>
    <w:rsid w:val="006B6C28"/>
    <w:rsid w:val="006F1423"/>
    <w:rsid w:val="006F49CB"/>
    <w:rsid w:val="006F5FE4"/>
    <w:rsid w:val="007126E1"/>
    <w:rsid w:val="007148C0"/>
    <w:rsid w:val="00772CF5"/>
    <w:rsid w:val="007A16F7"/>
    <w:rsid w:val="007B6DD4"/>
    <w:rsid w:val="007C04D5"/>
    <w:rsid w:val="007E446D"/>
    <w:rsid w:val="008820D6"/>
    <w:rsid w:val="008A068A"/>
    <w:rsid w:val="008A2385"/>
    <w:rsid w:val="008B57EC"/>
    <w:rsid w:val="00912AF8"/>
    <w:rsid w:val="00930E4B"/>
    <w:rsid w:val="00947C88"/>
    <w:rsid w:val="00963D2C"/>
    <w:rsid w:val="0099462F"/>
    <w:rsid w:val="00A15E04"/>
    <w:rsid w:val="00A83FC0"/>
    <w:rsid w:val="00B07B58"/>
    <w:rsid w:val="00B71DCD"/>
    <w:rsid w:val="00B924D2"/>
    <w:rsid w:val="00B926BD"/>
    <w:rsid w:val="00B949D2"/>
    <w:rsid w:val="00B96589"/>
    <w:rsid w:val="00BB4C26"/>
    <w:rsid w:val="00BC3BAD"/>
    <w:rsid w:val="00C106D5"/>
    <w:rsid w:val="00C53A7F"/>
    <w:rsid w:val="00C574D8"/>
    <w:rsid w:val="00CB71E8"/>
    <w:rsid w:val="00CF4295"/>
    <w:rsid w:val="00D96021"/>
    <w:rsid w:val="00DD3080"/>
    <w:rsid w:val="00E17D01"/>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paragraph" w:styleId="berschrift7">
    <w:name w:val="heading 7"/>
    <w:basedOn w:val="Standard"/>
    <w:next w:val="Standard"/>
    <w:link w:val="berschrift7Zchn"/>
    <w:semiHidden/>
    <w:unhideWhenUsed/>
    <w:qFormat/>
    <w:rsid w:val="00B949D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berschrift7Zchn">
    <w:name w:val="Überschrift 7 Zchn"/>
    <w:basedOn w:val="Absatz-Standardschriftart"/>
    <w:link w:val="berschrift7"/>
    <w:semiHidden/>
    <w:rsid w:val="00B949D2"/>
    <w:rPr>
      <w:rFonts w:asciiTheme="majorHAnsi" w:eastAsiaTheme="majorEastAsia" w:hAnsiTheme="majorHAnsi" w:cstheme="majorBidi"/>
      <w:i/>
      <w:iCs/>
      <w:color w:val="243F60" w:themeColor="accent1" w:themeShade="7F"/>
    </w:rPr>
  </w:style>
  <w:style w:type="paragraph" w:customStyle="1" w:styleId="levnl17">
    <w:name w:val="_levnl17"/>
    <w:basedOn w:val="Standard"/>
    <w:rsid w:val="00B949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pPr>
    <w:rPr>
      <w:sz w:val="24"/>
      <w:lang w:val="en-US"/>
    </w:rPr>
  </w:style>
  <w:style w:type="paragraph" w:customStyle="1" w:styleId="berschrift70">
    <w:name w:val="berschrift7"/>
    <w:basedOn w:val="Standard"/>
    <w:rsid w:val="00B949D2"/>
    <w:pPr>
      <w:widowControl w:val="0"/>
      <w:jc w:val="center"/>
    </w:pPr>
    <w:rPr>
      <w:rFonts w:ascii="Times New Roman Standard" w:hAnsi="Times New Roman Standard"/>
      <w:b/>
      <w:sz w:val="32"/>
    </w:rPr>
  </w:style>
  <w:style w:type="paragraph" w:customStyle="1" w:styleId="berschrift3">
    <w:name w:val="berschrift3"/>
    <w:basedOn w:val="Standard"/>
    <w:rsid w:val="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pPr>
    <w:rPr>
      <w:rFonts w:ascii="Times New Roman Standard" w:hAnsi="Times New Roman Standard"/>
      <w:b/>
      <w:i/>
      <w:sz w:val="28"/>
      <w:lang w:val="en-US"/>
    </w:rPr>
  </w:style>
  <w:style w:type="paragraph" w:customStyle="1" w:styleId="p1">
    <w:name w:val="p1"/>
    <w:basedOn w:val="Standard"/>
    <w:rsid w:val="00B949D2"/>
    <w:pPr>
      <w:tabs>
        <w:tab w:val="left" w:pos="720"/>
      </w:tabs>
      <w:overflowPunct w:val="0"/>
      <w:autoSpaceDE w:val="0"/>
      <w:autoSpaceDN w:val="0"/>
      <w:adjustRightInd w:val="0"/>
      <w:spacing w:line="240" w:lineRule="atLeast"/>
      <w:textAlignment w:val="baseline"/>
    </w:pPr>
    <w:rPr>
      <w:sz w:val="24"/>
    </w:rPr>
  </w:style>
  <w:style w:type="paragraph" w:customStyle="1" w:styleId="p2">
    <w:name w:val="p2"/>
    <w:basedOn w:val="Standard"/>
    <w:rsid w:val="00B949D2"/>
    <w:pPr>
      <w:tabs>
        <w:tab w:val="left" w:pos="720"/>
      </w:tabs>
      <w:overflowPunct w:val="0"/>
      <w:autoSpaceDE w:val="0"/>
      <w:autoSpaceDN w:val="0"/>
      <w:adjustRightInd w:val="0"/>
      <w:spacing w:line="240" w:lineRule="atLeast"/>
      <w:textAlignment w:val="baseline"/>
    </w:pPr>
    <w:rPr>
      <w:sz w:val="24"/>
    </w:rPr>
  </w:style>
  <w:style w:type="paragraph" w:styleId="Textkrper">
    <w:name w:val="Body Text"/>
    <w:basedOn w:val="Standard"/>
    <w:link w:val="TextkrperZchn"/>
    <w:rsid w:val="00B949D2"/>
    <w:pPr>
      <w:tabs>
        <w:tab w:val="left" w:pos="567"/>
        <w:tab w:val="right" w:pos="8789"/>
      </w:tabs>
    </w:pPr>
    <w:rPr>
      <w:rFonts w:ascii="Swis721 Lt BT" w:hAnsi="Swis721 Lt BT"/>
      <w:sz w:val="24"/>
    </w:rPr>
  </w:style>
  <w:style w:type="character" w:customStyle="1" w:styleId="TextkrperZchn">
    <w:name w:val="Textkörper Zchn"/>
    <w:basedOn w:val="Absatz-Standardschriftart"/>
    <w:link w:val="Textkrper"/>
    <w:rsid w:val="00B949D2"/>
    <w:rPr>
      <w:rFonts w:ascii="Swis721 Lt BT" w:hAnsi="Swis721 Lt BT"/>
      <w:sz w:val="24"/>
    </w:rPr>
  </w:style>
  <w:style w:type="paragraph" w:styleId="Textkrper2">
    <w:name w:val="Body Text 2"/>
    <w:basedOn w:val="Standard"/>
    <w:link w:val="Textkrper2Zchn"/>
    <w:rsid w:val="00B949D2"/>
    <w:pPr>
      <w:widowControl w:val="0"/>
    </w:pPr>
    <w:rPr>
      <w:rFonts w:ascii="Swis721 Lt BT" w:hAnsi="Swis721 Lt BT"/>
      <w:snapToGrid w:val="0"/>
      <w:sz w:val="22"/>
    </w:rPr>
  </w:style>
  <w:style w:type="character" w:customStyle="1" w:styleId="Textkrper2Zchn">
    <w:name w:val="Textkörper 2 Zchn"/>
    <w:basedOn w:val="Absatz-Standardschriftart"/>
    <w:link w:val="Textkrper2"/>
    <w:rsid w:val="00B949D2"/>
    <w:rPr>
      <w:rFonts w:ascii="Swis721 Lt BT" w:hAnsi="Swis721 Lt BT"/>
      <w:snapToGrid w:val="0"/>
      <w:sz w:val="22"/>
    </w:rPr>
  </w:style>
  <w:style w:type="paragraph" w:styleId="Funotentext">
    <w:name w:val="footnote text"/>
    <w:basedOn w:val="Standard"/>
    <w:link w:val="FunotentextZchn"/>
    <w:semiHidden/>
    <w:rsid w:val="00B949D2"/>
  </w:style>
  <w:style w:type="character" w:customStyle="1" w:styleId="FunotentextZchn">
    <w:name w:val="Fußnotentext Zchn"/>
    <w:basedOn w:val="Absatz-Standardschriftart"/>
    <w:link w:val="Funotentext"/>
    <w:semiHidden/>
    <w:rsid w:val="00B949D2"/>
  </w:style>
  <w:style w:type="character" w:styleId="Funotenzeichen">
    <w:name w:val="footnote reference"/>
    <w:semiHidden/>
    <w:rsid w:val="00B949D2"/>
    <w:rPr>
      <w:vertAlign w:val="superscript"/>
    </w:rPr>
  </w:style>
  <w:style w:type="paragraph" w:styleId="Fuzeile">
    <w:name w:val="footer"/>
    <w:basedOn w:val="Standard"/>
    <w:link w:val="FuzeileZchn"/>
    <w:uiPriority w:val="99"/>
    <w:rsid w:val="00B949D2"/>
    <w:pPr>
      <w:tabs>
        <w:tab w:val="center" w:pos="4536"/>
        <w:tab w:val="right" w:pos="9072"/>
      </w:tabs>
    </w:pPr>
    <w:rPr>
      <w:sz w:val="24"/>
      <w:szCs w:val="24"/>
    </w:rPr>
  </w:style>
  <w:style w:type="character" w:customStyle="1" w:styleId="FuzeileZchn">
    <w:name w:val="Fußzeile Zchn"/>
    <w:basedOn w:val="Absatz-Standardschriftart"/>
    <w:link w:val="Fuzeile"/>
    <w:uiPriority w:val="99"/>
    <w:rsid w:val="00B949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3700</Words>
  <Characters>23317</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7</cp:revision>
  <cp:lastPrinted>2000-11-22T14:32:00Z</cp:lastPrinted>
  <dcterms:created xsi:type="dcterms:W3CDTF">2017-02-23T14:13:00Z</dcterms:created>
  <dcterms:modified xsi:type="dcterms:W3CDTF">2017-03-01T10:43:00Z</dcterms:modified>
</cp:coreProperties>
</file>