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2B13E9" w:rsidP="002B13E9">
      <w:pPr>
        <w:rPr>
          <w:rFonts w:ascii="Arial" w:hAnsi="Arial"/>
          <w:sz w:val="24"/>
        </w:rPr>
      </w:pPr>
      <w:r>
        <w:rPr>
          <w:rFonts w:ascii="Arial" w:hAnsi="Arial"/>
          <w:b/>
          <w:sz w:val="32"/>
        </w:rPr>
        <w:t xml:space="preserve">DER STADTRAT ELLRICH                      </w:t>
      </w:r>
      <w:r>
        <w:rPr>
          <w:rFonts w:ascii="Arial" w:hAnsi="Arial"/>
          <w:b/>
          <w:sz w:val="32"/>
        </w:rPr>
        <w:tab/>
        <w:t xml:space="preserve">      </w:t>
      </w:r>
      <w:r>
        <w:rPr>
          <w:rFonts w:ascii="Arial" w:hAnsi="Arial"/>
          <w:b/>
          <w:sz w:val="32"/>
        </w:rPr>
        <w:tab/>
      </w:r>
      <w:r>
        <w:rPr>
          <w:rFonts w:ascii="Arial" w:hAnsi="Arial"/>
          <w:b/>
          <w:sz w:val="32"/>
        </w:rPr>
        <w:tab/>
        <w:t xml:space="preserve">    </w:t>
      </w:r>
      <w:proofErr w:type="spellStart"/>
      <w:r>
        <w:rPr>
          <w:rFonts w:ascii="Arial" w:hAnsi="Arial"/>
        </w:rPr>
        <w:t>Ellrich</w:t>
      </w:r>
      <w:proofErr w:type="spellEnd"/>
      <w:r>
        <w:rPr>
          <w:rFonts w:ascii="Arial" w:hAnsi="Arial"/>
        </w:rPr>
        <w:t>, den</w:t>
      </w:r>
      <w:r w:rsidR="00BD443F">
        <w:rPr>
          <w:rFonts w:ascii="Arial" w:hAnsi="Arial"/>
        </w:rPr>
        <w:t xml:space="preserve"> </w:t>
      </w:r>
      <w:r w:rsidR="00340D3B">
        <w:rPr>
          <w:rFonts w:ascii="Arial" w:hAnsi="Arial"/>
        </w:rPr>
        <w:t>24</w:t>
      </w:r>
      <w:r w:rsidR="008E69D7" w:rsidRPr="00491016">
        <w:rPr>
          <w:rFonts w:ascii="Arial" w:hAnsi="Arial"/>
        </w:rPr>
        <w:t>.0</w:t>
      </w:r>
      <w:r w:rsidR="00340D3B">
        <w:rPr>
          <w:rFonts w:ascii="Arial" w:hAnsi="Arial"/>
        </w:rPr>
        <w:t>4</w:t>
      </w:r>
      <w:r w:rsidR="008E69D7" w:rsidRPr="00491016">
        <w:rPr>
          <w:rFonts w:ascii="Arial" w:hAnsi="Arial"/>
        </w:rPr>
        <w:t>.201</w:t>
      </w:r>
      <w:r w:rsidR="00340D3B">
        <w:rPr>
          <w:rFonts w:ascii="Arial" w:hAnsi="Arial"/>
        </w:rPr>
        <w:t>7</w:t>
      </w:r>
    </w:p>
    <w:p w:rsidR="002B13E9" w:rsidRDefault="002B13E9" w:rsidP="002B13E9">
      <w:pPr>
        <w:rPr>
          <w:rFonts w:ascii="Arial" w:hAnsi="Arial"/>
          <w:sz w:val="24"/>
        </w:rPr>
      </w:pPr>
    </w:p>
    <w:p w:rsidR="002B13E9" w:rsidRDefault="0025134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0A7137"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0A7137">
        <w:rPr>
          <w:rFonts w:ascii="Arial" w:hAnsi="Arial"/>
          <w:b/>
          <w:sz w:val="40"/>
          <w:szCs w:val="40"/>
        </w:rPr>
        <w:t>202-14/19</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 xml:space="preserve">Vorlage wurde ohne/ </w:t>
      </w:r>
      <w:r w:rsidR="00547FA5">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am ......................... abgelehnt; Vorlage wurde am  ...................... zurückgezogen</w:t>
      </w:r>
    </w:p>
    <w:p w:rsidR="00BE7F9D" w:rsidRDefault="00BE7F9D" w:rsidP="002B13E9">
      <w:pPr>
        <w:outlineLvl w:val="0"/>
        <w:rPr>
          <w:rFonts w:ascii="Arial" w:hAnsi="Arial"/>
          <w:sz w:val="22"/>
        </w:rPr>
      </w:pP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Pr="00340D3B" w:rsidRDefault="0040544E" w:rsidP="002B13E9">
            <w:pPr>
              <w:rPr>
                <w:rFonts w:ascii="Arial" w:hAnsi="Arial"/>
                <w:b/>
              </w:rPr>
            </w:pPr>
            <w:r w:rsidRPr="00340D3B">
              <w:rPr>
                <w:rFonts w:ascii="Arial" w:hAnsi="Arial"/>
                <w:b/>
              </w:rPr>
              <w:t>Umschuldung</w:t>
            </w:r>
            <w:r w:rsidR="003976D5" w:rsidRPr="00340D3B">
              <w:rPr>
                <w:rFonts w:ascii="Arial" w:hAnsi="Arial"/>
                <w:b/>
              </w:rPr>
              <w:t xml:space="preserve"> eines Kommunaldarlehens</w:t>
            </w:r>
            <w:r w:rsidR="00340D3B" w:rsidRPr="00340D3B">
              <w:rPr>
                <w:rFonts w:ascii="Arial" w:hAnsi="Arial"/>
                <w:b/>
              </w:rPr>
              <w:t xml:space="preserve"> AZ 923.224</w:t>
            </w:r>
          </w:p>
          <w:p w:rsidR="002B13E9" w:rsidRPr="007708B0" w:rsidRDefault="002B13E9" w:rsidP="002B13E9">
            <w:pPr>
              <w:rPr>
                <w:rFonts w:ascii="Arial" w:hAnsi="Arial"/>
                <w:sz w:val="16"/>
                <w:szCs w:val="16"/>
              </w:rPr>
            </w:pP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Pr="00581F0D"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F45DF0">
            <w:pPr>
              <w:rPr>
                <w:rFonts w:ascii="Arial" w:hAnsi="Arial"/>
                <w:sz w:val="22"/>
              </w:rPr>
            </w:pPr>
            <w:r>
              <w:rPr>
                <w:rFonts w:ascii="Arial" w:hAnsi="Arial"/>
                <w:sz w:val="22"/>
              </w:rPr>
              <w:t>Der</w:t>
            </w:r>
            <w:r w:rsidR="003976D5">
              <w:rPr>
                <w:rFonts w:ascii="Arial" w:hAnsi="Arial"/>
                <w:sz w:val="22"/>
              </w:rPr>
              <w:t xml:space="preserve"> Bürgermeister wird ermächtigt</w:t>
            </w:r>
            <w:r w:rsidR="00581F0D">
              <w:rPr>
                <w:rFonts w:ascii="Arial" w:hAnsi="Arial"/>
                <w:sz w:val="22"/>
              </w:rPr>
              <w:t xml:space="preserve"> </w:t>
            </w:r>
            <w:r w:rsidR="00554783">
              <w:rPr>
                <w:rFonts w:ascii="Arial" w:hAnsi="Arial"/>
                <w:sz w:val="22"/>
              </w:rPr>
              <w:t>Ende</w:t>
            </w:r>
            <w:r w:rsidR="00A90826">
              <w:rPr>
                <w:rFonts w:ascii="Arial" w:hAnsi="Arial"/>
                <w:sz w:val="22"/>
              </w:rPr>
              <w:t xml:space="preserve"> </w:t>
            </w:r>
            <w:r w:rsidR="00EF50F7">
              <w:rPr>
                <w:rFonts w:ascii="Arial" w:hAnsi="Arial"/>
                <w:sz w:val="22"/>
              </w:rPr>
              <w:t>Juli</w:t>
            </w:r>
            <w:r w:rsidR="00581F0D">
              <w:rPr>
                <w:rFonts w:ascii="Arial" w:hAnsi="Arial"/>
                <w:sz w:val="22"/>
              </w:rPr>
              <w:t xml:space="preserve"> 201</w:t>
            </w:r>
            <w:r w:rsidR="00340D3B">
              <w:rPr>
                <w:rFonts w:ascii="Arial" w:hAnsi="Arial"/>
                <w:sz w:val="22"/>
              </w:rPr>
              <w:t>7</w:t>
            </w:r>
            <w:r w:rsidR="00581F0D">
              <w:rPr>
                <w:rFonts w:ascii="Arial" w:hAnsi="Arial"/>
                <w:sz w:val="22"/>
              </w:rPr>
              <w:t xml:space="preserve"> ein </w:t>
            </w:r>
            <w:r w:rsidR="00EF50F7">
              <w:rPr>
                <w:rFonts w:ascii="Arial" w:hAnsi="Arial"/>
                <w:sz w:val="22"/>
              </w:rPr>
              <w:t xml:space="preserve">Kommunaldarlehen </w:t>
            </w:r>
            <w:r w:rsidR="00581F0D">
              <w:rPr>
                <w:rFonts w:ascii="Arial" w:hAnsi="Arial"/>
                <w:sz w:val="22"/>
              </w:rPr>
              <w:t>umzuschulden</w:t>
            </w:r>
            <w:r w:rsidR="00BD443F">
              <w:rPr>
                <w:rFonts w:ascii="Arial" w:hAnsi="Arial"/>
                <w:sz w:val="22"/>
              </w:rPr>
              <w:t xml:space="preserve"> und mit </w:t>
            </w:r>
            <w:r w:rsidR="00340D3B">
              <w:rPr>
                <w:rFonts w:ascii="Arial" w:hAnsi="Arial"/>
                <w:sz w:val="22"/>
              </w:rPr>
              <w:t xml:space="preserve">dem günstigsten Anbieter einen </w:t>
            </w:r>
            <w:r w:rsidR="00BF5769">
              <w:rPr>
                <w:rFonts w:ascii="Arial" w:hAnsi="Arial"/>
                <w:sz w:val="22"/>
              </w:rPr>
              <w:t>e</w:t>
            </w:r>
            <w:r w:rsidR="00BD443F">
              <w:rPr>
                <w:rFonts w:ascii="Arial" w:hAnsi="Arial"/>
                <w:sz w:val="22"/>
              </w:rPr>
              <w:t>ntsprechenden Kreditvertrag</w:t>
            </w:r>
            <w:r w:rsidR="00BF5769">
              <w:rPr>
                <w:rFonts w:ascii="Arial" w:hAnsi="Arial"/>
                <w:sz w:val="22"/>
              </w:rPr>
              <w:t xml:space="preserve"> in Höhe von 228.568,23 Euro</w:t>
            </w:r>
            <w:r w:rsidR="00BD443F">
              <w:rPr>
                <w:rFonts w:ascii="Arial" w:hAnsi="Arial"/>
                <w:sz w:val="22"/>
              </w:rPr>
              <w:t xml:space="preserve"> abzuschließen</w:t>
            </w:r>
            <w:r w:rsidR="00581F0D">
              <w:rPr>
                <w:rFonts w:ascii="Arial" w:hAnsi="Arial"/>
                <w:sz w:val="22"/>
              </w:rPr>
              <w:t>.</w:t>
            </w:r>
          </w:p>
          <w:p w:rsidR="00BD443F" w:rsidRPr="00BD443F" w:rsidRDefault="00BD443F" w:rsidP="00581F0D">
            <w:pPr>
              <w:jc w:val="both"/>
              <w:rPr>
                <w:rFonts w:ascii="Arial" w:hAnsi="Arial"/>
                <w:color w:val="FF0000"/>
                <w:sz w:val="16"/>
                <w:szCs w:val="16"/>
              </w:rPr>
            </w:pP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3976D5" w:rsidP="002B13E9">
            <w:pPr>
              <w:rPr>
                <w:rFonts w:ascii="Arial" w:hAnsi="Arial"/>
                <w:sz w:val="22"/>
              </w:rPr>
            </w:pPr>
            <w:r>
              <w:rPr>
                <w:rFonts w:ascii="Arial" w:hAnsi="Arial"/>
                <w:sz w:val="22"/>
              </w:rPr>
              <w:t>Kämmereiamt</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jc w:val="both"/>
              <w:rPr>
                <w:rFonts w:ascii="Arial" w:hAnsi="Arial"/>
                <w:sz w:val="22"/>
              </w:rPr>
            </w:pPr>
            <w:r>
              <w:rPr>
                <w:rFonts w:ascii="Arial" w:hAnsi="Arial"/>
                <w:sz w:val="22"/>
              </w:rPr>
              <w:t>Begründung der Zuständigkeit des Stadt</w:t>
            </w:r>
            <w:r>
              <w:rPr>
                <w:rFonts w:ascii="Arial" w:hAnsi="Arial"/>
                <w:sz w:val="22"/>
              </w:rPr>
              <w:softHyphen/>
              <w:t>rates (Auf Grund welcher gesetzlichen Be</w:t>
            </w:r>
            <w:r>
              <w:rPr>
                <w:rFonts w:ascii="Arial" w:hAnsi="Arial"/>
                <w:sz w:val="22"/>
              </w:rPr>
              <w:softHyphen/>
              <w:t>stim</w:t>
            </w:r>
            <w:r>
              <w:rPr>
                <w:rFonts w:ascii="Arial" w:hAnsi="Arial"/>
                <w:sz w:val="22"/>
              </w:rPr>
              <w:softHyphen/>
              <w:t xml:space="preserve">mungen wurde </w:t>
            </w:r>
            <w:r w:rsidR="003976D5">
              <w:rPr>
                <w:rFonts w:ascii="Arial" w:hAnsi="Arial"/>
                <w:sz w:val="22"/>
              </w:rPr>
              <w:t xml:space="preserve">die </w:t>
            </w:r>
            <w:r>
              <w:rPr>
                <w:rFonts w:ascii="Arial" w:hAnsi="Arial"/>
                <w:sz w:val="22"/>
              </w:rPr>
              <w:t>Beschlussvorlage erar</w:t>
            </w:r>
            <w:r>
              <w:rPr>
                <w:rFonts w:ascii="Arial" w:hAnsi="Arial"/>
                <w:sz w:val="22"/>
              </w:rPr>
              <w:softHyphen/>
              <w:t>beitet?)</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340D3B" w:rsidRDefault="00340D3B" w:rsidP="00340D3B">
            <w:pPr>
              <w:rPr>
                <w:rFonts w:ascii="Arial" w:hAnsi="Arial"/>
                <w:sz w:val="22"/>
              </w:rPr>
            </w:pPr>
            <w:r>
              <w:rPr>
                <w:rFonts w:ascii="Arial" w:hAnsi="Arial"/>
                <w:sz w:val="22"/>
              </w:rPr>
              <w:t xml:space="preserve">ThürKO vom 28.01.2003 (GVBl S. 41),  zuletzt geändert durch Gesetz vom 02.07.2016 (GVBl. S. 244). </w:t>
            </w:r>
          </w:p>
          <w:p w:rsidR="002B13E9" w:rsidRDefault="00340D3B" w:rsidP="00340D3B">
            <w:pPr>
              <w:rPr>
                <w:rFonts w:ascii="Arial" w:hAnsi="Arial"/>
                <w:sz w:val="22"/>
              </w:rPr>
            </w:pPr>
            <w:r>
              <w:rPr>
                <w:rFonts w:ascii="Arial" w:hAnsi="Arial"/>
                <w:sz w:val="22"/>
              </w:rPr>
              <w:t>Bekanntmachung für das Kreditwesen der Gemeinden und Landkreise vom 22.01.2010</w:t>
            </w:r>
            <w:r w:rsidR="00BF5769">
              <w:rPr>
                <w:rFonts w:ascii="Arial" w:hAnsi="Arial"/>
                <w:sz w:val="22"/>
              </w:rPr>
              <w:t>, zuletzt geändert am 23.03.2016</w:t>
            </w:r>
            <w:r>
              <w:rPr>
                <w:rFonts w:ascii="Arial" w:hAnsi="Arial"/>
                <w:sz w:val="22"/>
              </w:rPr>
              <w:t>.</w:t>
            </w:r>
          </w:p>
        </w:tc>
      </w:tr>
      <w:tr w:rsidR="002B13E9">
        <w:tc>
          <w:tcPr>
            <w:tcW w:w="4890" w:type="dxa"/>
          </w:tcPr>
          <w:p w:rsidR="002B13E9" w:rsidRPr="007708B0" w:rsidRDefault="002B13E9" w:rsidP="002B13E9">
            <w:pPr>
              <w:rPr>
                <w:rFonts w:ascii="Arial" w:hAnsi="Arial"/>
                <w:sz w:val="16"/>
                <w:szCs w:val="16"/>
              </w:rPr>
            </w:pPr>
          </w:p>
          <w:p w:rsidR="007708B0" w:rsidRDefault="002B13E9" w:rsidP="006A7CB7">
            <w:pPr>
              <w:numPr>
                <w:ilvl w:val="0"/>
                <w:numId w:val="12"/>
              </w:numPr>
              <w:rPr>
                <w:rFonts w:ascii="Arial" w:hAnsi="Arial"/>
                <w:sz w:val="22"/>
              </w:rPr>
            </w:pPr>
            <w:r w:rsidRPr="007708B0">
              <w:rPr>
                <w:rFonts w:ascii="Arial" w:hAnsi="Arial"/>
                <w:sz w:val="22"/>
              </w:rPr>
              <w:t>Welche Beschlüsse müssen aufgrund der</w:t>
            </w:r>
          </w:p>
          <w:p w:rsidR="00B477B7" w:rsidRPr="007708B0" w:rsidRDefault="002B13E9" w:rsidP="007708B0">
            <w:pPr>
              <w:ind w:left="360"/>
              <w:rPr>
                <w:rFonts w:ascii="Arial" w:hAnsi="Arial"/>
                <w:sz w:val="22"/>
              </w:rPr>
            </w:pPr>
            <w:r w:rsidRPr="007708B0">
              <w:rPr>
                <w:rFonts w:ascii="Arial" w:hAnsi="Arial"/>
                <w:sz w:val="22"/>
              </w:rPr>
              <w:t xml:space="preserve">o. g. Beschlussvorlage aufgehoben bzw. </w:t>
            </w:r>
          </w:p>
          <w:p w:rsidR="002B13E9" w:rsidRDefault="002B13E9" w:rsidP="007708B0">
            <w:pPr>
              <w:ind w:left="360"/>
              <w:rPr>
                <w:rFonts w:ascii="Arial" w:hAnsi="Arial"/>
                <w:sz w:val="22"/>
              </w:rPr>
            </w:pPr>
            <w:r>
              <w:rPr>
                <w:rFonts w:ascii="Arial" w:hAnsi="Arial"/>
                <w:sz w:val="22"/>
              </w:rPr>
              <w:t>er</w:t>
            </w:r>
            <w:r>
              <w:rPr>
                <w:rFonts w:ascii="Arial" w:hAnsi="Arial"/>
                <w:sz w:val="22"/>
              </w:rPr>
              <w:softHyphen/>
              <w:t>gänzt werden?</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Keine</w:t>
            </w:r>
          </w:p>
        </w:tc>
      </w:tr>
      <w:tr w:rsidR="002B13E9">
        <w:tc>
          <w:tcPr>
            <w:tcW w:w="4890" w:type="dxa"/>
          </w:tcPr>
          <w:p w:rsidR="002B13E9" w:rsidRPr="007708B0" w:rsidRDefault="002B13E9" w:rsidP="002B13E9">
            <w:pPr>
              <w:rPr>
                <w:rFonts w:ascii="Arial" w:hAnsi="Arial"/>
                <w:sz w:val="16"/>
                <w:szCs w:val="16"/>
              </w:rPr>
            </w:pPr>
          </w:p>
          <w:p w:rsidR="00547FA5" w:rsidRDefault="002B13E9" w:rsidP="00547FA5">
            <w:pPr>
              <w:rPr>
                <w:rFonts w:ascii="Arial" w:hAnsi="Arial"/>
                <w:sz w:val="22"/>
              </w:rPr>
            </w:pPr>
            <w:r>
              <w:rPr>
                <w:rFonts w:ascii="Arial" w:hAnsi="Arial"/>
                <w:sz w:val="22"/>
              </w:rPr>
              <w:t xml:space="preserve">6.   a) Mit welchem Personenkreis wurde die </w:t>
            </w:r>
            <w:proofErr w:type="spellStart"/>
            <w:r>
              <w:rPr>
                <w:rFonts w:ascii="Arial" w:hAnsi="Arial"/>
                <w:sz w:val="22"/>
              </w:rPr>
              <w:t>Be</w:t>
            </w:r>
            <w:proofErr w:type="spellEnd"/>
            <w:r>
              <w:rPr>
                <w:rFonts w:ascii="Arial" w:hAnsi="Arial"/>
                <w:sz w:val="22"/>
              </w:rPr>
              <w:t>-</w:t>
            </w:r>
          </w:p>
          <w:p w:rsidR="002B13E9" w:rsidRDefault="00547FA5" w:rsidP="00547FA5">
            <w:pPr>
              <w:rPr>
                <w:rFonts w:ascii="Arial" w:hAnsi="Arial"/>
                <w:sz w:val="22"/>
              </w:rPr>
            </w:pPr>
            <w:r>
              <w:rPr>
                <w:rFonts w:ascii="Arial" w:hAnsi="Arial"/>
                <w:sz w:val="22"/>
              </w:rPr>
              <w:t xml:space="preserve">          </w:t>
            </w:r>
            <w:proofErr w:type="spellStart"/>
            <w:r>
              <w:rPr>
                <w:rFonts w:ascii="Arial" w:hAnsi="Arial"/>
                <w:sz w:val="22"/>
              </w:rPr>
              <w:t>s</w:t>
            </w:r>
            <w:r w:rsidR="002B13E9">
              <w:rPr>
                <w:rFonts w:ascii="Arial" w:hAnsi="Arial"/>
                <w:sz w:val="22"/>
              </w:rPr>
              <w:t>chlussvorlage</w:t>
            </w:r>
            <w:proofErr w:type="spellEnd"/>
            <w:r w:rsidR="002B13E9">
              <w:rPr>
                <w:rFonts w:ascii="Arial" w:hAnsi="Arial"/>
                <w:sz w:val="22"/>
              </w:rPr>
              <w:t xml:space="preserv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7708B0" w:rsidRDefault="002B13E9" w:rsidP="002B13E9">
            <w:pPr>
              <w:rPr>
                <w:rFonts w:ascii="Arial" w:hAnsi="Arial"/>
                <w:sz w:val="16"/>
                <w:szCs w:val="16"/>
              </w:rPr>
            </w:pPr>
          </w:p>
        </w:tc>
        <w:tc>
          <w:tcPr>
            <w:tcW w:w="5456" w:type="dxa"/>
          </w:tcPr>
          <w:p w:rsidR="00181DFD" w:rsidRPr="007708B0" w:rsidRDefault="00181DFD" w:rsidP="002B13E9">
            <w:pPr>
              <w:ind w:left="355"/>
              <w:rPr>
                <w:rFonts w:ascii="Arial" w:hAnsi="Arial"/>
                <w:sz w:val="16"/>
                <w:szCs w:val="16"/>
              </w:rPr>
            </w:pPr>
          </w:p>
          <w:p w:rsidR="00EF50F7" w:rsidRDefault="00B477B7" w:rsidP="003976D5">
            <w:pPr>
              <w:rPr>
                <w:rFonts w:ascii="Arial" w:hAnsi="Arial"/>
                <w:sz w:val="22"/>
              </w:rPr>
            </w:pPr>
            <w:r>
              <w:rPr>
                <w:rFonts w:ascii="Arial" w:hAnsi="Arial"/>
                <w:sz w:val="22"/>
              </w:rPr>
              <w:t>Finanzausschuss am</w:t>
            </w:r>
            <w:r w:rsidR="00FF0B8F">
              <w:rPr>
                <w:rFonts w:ascii="Arial" w:hAnsi="Arial"/>
                <w:sz w:val="22"/>
              </w:rPr>
              <w:t xml:space="preserve"> </w:t>
            </w:r>
            <w:r w:rsidR="00340D3B">
              <w:rPr>
                <w:rFonts w:ascii="Arial" w:hAnsi="Arial"/>
                <w:sz w:val="22"/>
              </w:rPr>
              <w:t>24</w:t>
            </w:r>
            <w:r w:rsidR="00FF0B8F">
              <w:rPr>
                <w:rFonts w:ascii="Arial" w:hAnsi="Arial"/>
                <w:sz w:val="22"/>
              </w:rPr>
              <w:t>.</w:t>
            </w:r>
            <w:r w:rsidR="00340D3B">
              <w:rPr>
                <w:rFonts w:ascii="Arial" w:hAnsi="Arial"/>
                <w:sz w:val="22"/>
              </w:rPr>
              <w:t>04</w:t>
            </w:r>
            <w:r w:rsidR="00FF0B8F">
              <w:rPr>
                <w:rFonts w:ascii="Arial" w:hAnsi="Arial"/>
                <w:sz w:val="22"/>
              </w:rPr>
              <w:t>.201</w:t>
            </w:r>
            <w:r w:rsidR="00340D3B">
              <w:rPr>
                <w:rFonts w:ascii="Arial" w:hAnsi="Arial"/>
                <w:sz w:val="22"/>
              </w:rPr>
              <w:t>7</w:t>
            </w:r>
            <w:r w:rsidR="00C15198">
              <w:rPr>
                <w:rFonts w:ascii="Arial" w:hAnsi="Arial"/>
                <w:sz w:val="22"/>
              </w:rPr>
              <w:t xml:space="preserve"> </w:t>
            </w:r>
          </w:p>
          <w:p w:rsidR="002B13E9" w:rsidRDefault="00181DFD" w:rsidP="00340D3B">
            <w:pPr>
              <w:rPr>
                <w:rFonts w:ascii="Arial" w:hAnsi="Arial"/>
                <w:sz w:val="22"/>
              </w:rPr>
            </w:pPr>
            <w:r>
              <w:rPr>
                <w:rFonts w:ascii="Arial" w:hAnsi="Arial"/>
                <w:sz w:val="22"/>
              </w:rPr>
              <w:t>H</w:t>
            </w:r>
            <w:r w:rsidR="002B13E9">
              <w:rPr>
                <w:rFonts w:ascii="Arial" w:hAnsi="Arial"/>
                <w:sz w:val="22"/>
              </w:rPr>
              <w:t>auptausschuss am</w:t>
            </w:r>
            <w:r w:rsidR="00FF0B8F">
              <w:rPr>
                <w:rFonts w:ascii="Arial" w:hAnsi="Arial"/>
                <w:sz w:val="22"/>
              </w:rPr>
              <w:t xml:space="preserve"> </w:t>
            </w:r>
            <w:r w:rsidR="00340D3B">
              <w:rPr>
                <w:rFonts w:ascii="Arial" w:hAnsi="Arial"/>
                <w:sz w:val="22"/>
              </w:rPr>
              <w:t>15</w:t>
            </w:r>
            <w:r w:rsidR="00FF0B8F">
              <w:rPr>
                <w:rFonts w:ascii="Arial" w:hAnsi="Arial"/>
                <w:sz w:val="22"/>
              </w:rPr>
              <w:t>.0</w:t>
            </w:r>
            <w:r w:rsidR="00340D3B">
              <w:rPr>
                <w:rFonts w:ascii="Arial" w:hAnsi="Arial"/>
                <w:sz w:val="22"/>
              </w:rPr>
              <w:t>5</w:t>
            </w:r>
            <w:r w:rsidR="00FF0B8F">
              <w:rPr>
                <w:rFonts w:ascii="Arial" w:hAnsi="Arial"/>
                <w:sz w:val="22"/>
              </w:rPr>
              <w:t>.201</w:t>
            </w:r>
            <w:r w:rsidR="00340D3B">
              <w:rPr>
                <w:rFonts w:ascii="Arial" w:hAnsi="Arial"/>
                <w:sz w:val="22"/>
              </w:rPr>
              <w:t>7</w:t>
            </w:r>
            <w:r>
              <w:rPr>
                <w:rFonts w:ascii="Arial" w:hAnsi="Arial"/>
                <w:sz w:val="22"/>
              </w:rPr>
              <w:t xml:space="preserve"> </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 xml:space="preserve">7.   Welche absehbaren finanziellen </w:t>
            </w:r>
            <w:proofErr w:type="spellStart"/>
            <w:r>
              <w:rPr>
                <w:rFonts w:ascii="Arial" w:hAnsi="Arial"/>
                <w:sz w:val="22"/>
              </w:rPr>
              <w:t>Auswirkun</w:t>
            </w:r>
            <w:proofErr w:type="spellEnd"/>
            <w:r>
              <w:rPr>
                <w:rFonts w:ascii="Arial" w:hAnsi="Arial"/>
                <w:sz w:val="22"/>
              </w:rPr>
              <w:t>-</w:t>
            </w:r>
          </w:p>
          <w:p w:rsidR="002B13E9" w:rsidRDefault="002B13E9" w:rsidP="002B13E9">
            <w:pPr>
              <w:rPr>
                <w:rFonts w:ascii="Arial" w:hAnsi="Arial"/>
                <w:sz w:val="22"/>
              </w:rPr>
            </w:pPr>
            <w:r>
              <w:rPr>
                <w:rFonts w:ascii="Arial" w:hAnsi="Arial"/>
                <w:sz w:val="22"/>
              </w:rPr>
              <w:t xml:space="preserve">      gen hat die Beschlussvorlage?      </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EF50F7" w:rsidRDefault="003976D5" w:rsidP="00EF50F7">
            <w:pPr>
              <w:rPr>
                <w:rFonts w:ascii="Arial" w:hAnsi="Arial"/>
                <w:sz w:val="22"/>
              </w:rPr>
            </w:pPr>
            <w:r>
              <w:rPr>
                <w:rFonts w:ascii="Arial" w:hAnsi="Arial"/>
                <w:sz w:val="22"/>
              </w:rPr>
              <w:t xml:space="preserve">Einnahme </w:t>
            </w:r>
            <w:r w:rsidR="002550B2">
              <w:rPr>
                <w:rFonts w:ascii="Arial" w:hAnsi="Arial"/>
                <w:sz w:val="22"/>
              </w:rPr>
              <w:t xml:space="preserve">und Ausgaben </w:t>
            </w:r>
            <w:r w:rsidR="00B477B7">
              <w:rPr>
                <w:rFonts w:ascii="Arial" w:hAnsi="Arial"/>
                <w:sz w:val="22"/>
              </w:rPr>
              <w:t>in Höhe von</w:t>
            </w:r>
          </w:p>
          <w:p w:rsidR="003976D5" w:rsidRDefault="00340D3B" w:rsidP="00340D3B">
            <w:pPr>
              <w:rPr>
                <w:rFonts w:ascii="Arial" w:hAnsi="Arial"/>
                <w:sz w:val="22"/>
              </w:rPr>
            </w:pPr>
            <w:r>
              <w:rPr>
                <w:rFonts w:ascii="Arial" w:hAnsi="Arial"/>
                <w:sz w:val="22"/>
              </w:rPr>
              <w:t>228.568,23</w:t>
            </w:r>
            <w:r w:rsidR="00EF50F7">
              <w:rPr>
                <w:rFonts w:ascii="Arial" w:hAnsi="Arial"/>
                <w:sz w:val="22"/>
              </w:rPr>
              <w:t xml:space="preserve"> </w:t>
            </w:r>
            <w:r w:rsidR="00581F0D">
              <w:rPr>
                <w:rFonts w:ascii="Arial" w:hAnsi="Arial"/>
                <w:sz w:val="22"/>
              </w:rPr>
              <w:t>EUR</w:t>
            </w:r>
            <w:r w:rsidR="00527A44">
              <w:rPr>
                <w:rFonts w:ascii="Arial" w:hAnsi="Arial"/>
                <w:sz w:val="22"/>
              </w:rPr>
              <w:t xml:space="preserve"> </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8.   Veröffentlichung des Beschlusses?</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9.   Verteiler</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B477B7">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0A7137" w:rsidRPr="000A7137" w:rsidRDefault="002B13E9" w:rsidP="000A7137">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0A7137">
        <w:rPr>
          <w:rFonts w:ascii="Arial" w:hAnsi="Arial"/>
          <w:b/>
          <w:sz w:val="40"/>
          <w:szCs w:val="40"/>
        </w:rPr>
        <w:t>202-14/19</w:t>
      </w:r>
    </w:p>
    <w:p w:rsidR="002B13E9" w:rsidRPr="00E86113" w:rsidRDefault="002B13E9" w:rsidP="002B13E9">
      <w:pPr>
        <w:outlineLvl w:val="0"/>
        <w:rPr>
          <w:rFonts w:ascii="Arial" w:hAnsi="Arial" w:cs="Arial"/>
          <w:b/>
        </w:rPr>
      </w:pPr>
      <w:bookmarkStart w:id="0" w:name="_GoBack"/>
      <w:bookmarkEnd w:id="0"/>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8A2385" w:rsidRDefault="002B13E9" w:rsidP="002B13E9">
      <w:pPr>
        <w:rPr>
          <w:rFonts w:ascii="Arial" w:hAnsi="Arial" w:cs="Arial"/>
          <w:b/>
          <w:sz w:val="10"/>
          <w:szCs w:val="10"/>
        </w:rPr>
      </w:pPr>
    </w:p>
    <w:p w:rsidR="006B3CDB" w:rsidRPr="004727C6" w:rsidRDefault="006B3CDB" w:rsidP="006B3CDB">
      <w:pPr>
        <w:jc w:val="both"/>
        <w:rPr>
          <w:rFonts w:ascii="Arial" w:hAnsi="Arial"/>
          <w:sz w:val="10"/>
          <w:szCs w:val="10"/>
        </w:rPr>
      </w:pPr>
    </w:p>
    <w:p w:rsidR="00BF5769" w:rsidRPr="00756975" w:rsidRDefault="00BF5769" w:rsidP="00BF5769">
      <w:pPr>
        <w:rPr>
          <w:rFonts w:ascii="Arial" w:hAnsi="Arial"/>
          <w:sz w:val="24"/>
          <w:szCs w:val="24"/>
        </w:rPr>
      </w:pPr>
      <w:r w:rsidRPr="00756975">
        <w:rPr>
          <w:rFonts w:ascii="Arial" w:hAnsi="Arial"/>
          <w:sz w:val="24"/>
          <w:szCs w:val="24"/>
        </w:rPr>
        <w:t xml:space="preserve">Der Bürgermeister wird ermächtigt </w:t>
      </w:r>
      <w:r w:rsidR="00554783">
        <w:rPr>
          <w:rFonts w:ascii="Arial" w:hAnsi="Arial"/>
          <w:sz w:val="24"/>
          <w:szCs w:val="24"/>
        </w:rPr>
        <w:t>Ende</w:t>
      </w:r>
      <w:r w:rsidRPr="00756975">
        <w:rPr>
          <w:rFonts w:ascii="Arial" w:hAnsi="Arial"/>
          <w:sz w:val="24"/>
          <w:szCs w:val="24"/>
        </w:rPr>
        <w:t xml:space="preserve"> Juli 2017 ein Kommunaldarlehen umzuschulden und mit dem günstigsten Anbieter einen entsprechenden Kreditvertrag in Höhe von 228.568,23 Euro abzuschließen.</w:t>
      </w:r>
    </w:p>
    <w:p w:rsidR="00BD443F" w:rsidRPr="00581F0D" w:rsidRDefault="00BD443F" w:rsidP="00581F0D">
      <w:pPr>
        <w:jc w:val="both"/>
        <w:rPr>
          <w:rFonts w:ascii="Courier New" w:hAnsi="Courier New" w:cs="Courier New"/>
          <w:sz w:val="24"/>
          <w:szCs w:val="24"/>
        </w:rPr>
      </w:pPr>
    </w:p>
    <w:p w:rsidR="00181DFD" w:rsidRPr="008A2385" w:rsidRDefault="00181DFD" w:rsidP="002B13E9">
      <w:pPr>
        <w:rPr>
          <w:rFonts w:ascii="Arial" w:hAnsi="Arial" w:cs="Arial"/>
          <w:sz w:val="22"/>
          <w:szCs w:val="22"/>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40544E" w:rsidRDefault="0040544E" w:rsidP="002B13E9">
      <w:pPr>
        <w:outlineLvl w:val="0"/>
        <w:rPr>
          <w:rFonts w:ascii="Arial" w:hAnsi="Arial" w:cs="Arial"/>
          <w:sz w:val="24"/>
          <w:szCs w:val="24"/>
        </w:rPr>
      </w:pPr>
    </w:p>
    <w:p w:rsidR="00014A6A" w:rsidRPr="00756975" w:rsidRDefault="00934D19" w:rsidP="002B13E9">
      <w:pPr>
        <w:outlineLvl w:val="0"/>
        <w:rPr>
          <w:rFonts w:ascii="Arial" w:hAnsi="Arial" w:cs="Arial"/>
          <w:sz w:val="24"/>
          <w:szCs w:val="24"/>
        </w:rPr>
      </w:pPr>
      <w:r w:rsidRPr="00756975">
        <w:rPr>
          <w:rFonts w:ascii="Arial" w:hAnsi="Arial" w:cs="Arial"/>
          <w:sz w:val="24"/>
          <w:szCs w:val="24"/>
        </w:rPr>
        <w:t xml:space="preserve">Im Jahr </w:t>
      </w:r>
      <w:r w:rsidR="00BF5769" w:rsidRPr="00756975">
        <w:rPr>
          <w:rFonts w:ascii="Arial" w:hAnsi="Arial" w:cs="Arial"/>
          <w:sz w:val="24"/>
          <w:szCs w:val="24"/>
        </w:rPr>
        <w:t xml:space="preserve">1992 hat die ehemalige selbstständige Gemeinde Sülzhayn bei der </w:t>
      </w:r>
      <w:r w:rsidR="00014A6A" w:rsidRPr="00756975">
        <w:rPr>
          <w:rFonts w:ascii="Arial" w:hAnsi="Arial" w:cs="Arial"/>
          <w:sz w:val="24"/>
          <w:szCs w:val="24"/>
        </w:rPr>
        <w:t xml:space="preserve">Kreissparkasse Nordhausen einen Kredit über 2.000.000 DM aufgenommen. Der Vertrag wurde 1997 mit derselben Sparkasse um 10 Jahre verlängert. Die Zinsbindung endete am 31.07.2007. Zu diesem Zeitpunkt wurde der Vertrag erneut umgeschuldet. Neuer Vertragspartner wurde die Stadtsparkasse Bad </w:t>
      </w:r>
      <w:proofErr w:type="spellStart"/>
      <w:r w:rsidR="00014A6A" w:rsidRPr="00756975">
        <w:rPr>
          <w:rFonts w:ascii="Arial" w:hAnsi="Arial" w:cs="Arial"/>
          <w:sz w:val="24"/>
          <w:szCs w:val="24"/>
        </w:rPr>
        <w:t>Sachsa</w:t>
      </w:r>
      <w:proofErr w:type="spellEnd"/>
      <w:r w:rsidR="00014A6A" w:rsidRPr="00756975">
        <w:rPr>
          <w:rFonts w:ascii="Arial" w:hAnsi="Arial" w:cs="Arial"/>
          <w:sz w:val="24"/>
          <w:szCs w:val="24"/>
        </w:rPr>
        <w:t>. Die Fälligkeit lag vierteljährlich und die Tilgung betrug 5%. Die Zinsbindung für diesen Vertrag endet am 31.07.2017. Der Bestand beläuft sich zu diesem Zeitpunkt auf 228.568,23 Euro.</w:t>
      </w:r>
    </w:p>
    <w:p w:rsidR="00014A6A" w:rsidRPr="00756975" w:rsidRDefault="00014A6A" w:rsidP="002B13E9">
      <w:pPr>
        <w:outlineLvl w:val="0"/>
        <w:rPr>
          <w:rFonts w:ascii="Arial" w:hAnsi="Arial" w:cs="Arial"/>
          <w:sz w:val="24"/>
          <w:szCs w:val="24"/>
        </w:rPr>
      </w:pPr>
    </w:p>
    <w:p w:rsidR="00014A6A" w:rsidRPr="00756975" w:rsidRDefault="00014A6A" w:rsidP="002B13E9">
      <w:pPr>
        <w:outlineLvl w:val="0"/>
        <w:rPr>
          <w:rFonts w:ascii="Arial" w:hAnsi="Arial" w:cs="Arial"/>
          <w:sz w:val="24"/>
          <w:szCs w:val="24"/>
        </w:rPr>
      </w:pPr>
      <w:r w:rsidRPr="00756975">
        <w:rPr>
          <w:rFonts w:ascii="Arial" w:hAnsi="Arial" w:cs="Arial"/>
          <w:sz w:val="24"/>
          <w:szCs w:val="24"/>
        </w:rPr>
        <w:t>Zeitnah sollen mehrere verschiedene Banken zur Abgabe eines Angebotes aufgefordert werden. Die bisher vereinbarte Fälligkeit soll beibehalten werden (vierteljährlich). Die Höhe der Tilgung soll auf 10% festgesetzt werden, um die Laufzeit des Kredites und damit die Kosten insgesamt zu begrenzen. Bei Einhaltung dieser Zahlweise kann der Kredit bis 2026 komplett getilgt werden. Eine erneute Umschuldung ist</w:t>
      </w:r>
      <w:r w:rsidR="002D2742">
        <w:rPr>
          <w:rFonts w:ascii="Arial" w:hAnsi="Arial" w:cs="Arial"/>
          <w:sz w:val="24"/>
          <w:szCs w:val="24"/>
        </w:rPr>
        <w:t xml:space="preserve"> dann</w:t>
      </w:r>
      <w:r w:rsidRPr="00756975">
        <w:rPr>
          <w:rFonts w:ascii="Arial" w:hAnsi="Arial" w:cs="Arial"/>
          <w:sz w:val="24"/>
          <w:szCs w:val="24"/>
        </w:rPr>
        <w:t xml:space="preserve"> nicht notwendig. </w:t>
      </w:r>
    </w:p>
    <w:p w:rsidR="001619D0" w:rsidRPr="00756975" w:rsidRDefault="001619D0" w:rsidP="002B13E9">
      <w:pPr>
        <w:outlineLvl w:val="0"/>
        <w:rPr>
          <w:rFonts w:ascii="Arial" w:hAnsi="Arial" w:cs="Arial"/>
          <w:sz w:val="24"/>
          <w:szCs w:val="24"/>
        </w:rPr>
      </w:pPr>
    </w:p>
    <w:p w:rsidR="00211430" w:rsidRPr="00756975" w:rsidRDefault="00502BA9" w:rsidP="002B13E9">
      <w:pPr>
        <w:outlineLvl w:val="0"/>
        <w:rPr>
          <w:rFonts w:ascii="Arial" w:hAnsi="Arial" w:cs="Arial"/>
          <w:sz w:val="24"/>
          <w:szCs w:val="24"/>
        </w:rPr>
      </w:pPr>
      <w:r w:rsidRPr="00756975">
        <w:rPr>
          <w:rFonts w:ascii="Arial" w:hAnsi="Arial" w:cs="Arial"/>
          <w:sz w:val="24"/>
          <w:szCs w:val="24"/>
        </w:rPr>
        <w:t xml:space="preserve">Es wird vorgeschlagen </w:t>
      </w:r>
      <w:r w:rsidR="001619D0" w:rsidRPr="00756975">
        <w:rPr>
          <w:rFonts w:ascii="Arial" w:hAnsi="Arial" w:cs="Arial"/>
          <w:sz w:val="24"/>
          <w:szCs w:val="24"/>
        </w:rPr>
        <w:t xml:space="preserve">den neuen Kredit </w:t>
      </w:r>
      <w:r w:rsidR="004F255B" w:rsidRPr="00756975">
        <w:rPr>
          <w:rFonts w:ascii="Arial" w:hAnsi="Arial" w:cs="Arial"/>
          <w:sz w:val="24"/>
          <w:szCs w:val="24"/>
        </w:rPr>
        <w:t xml:space="preserve">wieder </w:t>
      </w:r>
      <w:r w:rsidR="00014A6A" w:rsidRPr="00756975">
        <w:rPr>
          <w:rFonts w:ascii="Arial" w:hAnsi="Arial" w:cs="Arial"/>
          <w:sz w:val="24"/>
          <w:szCs w:val="24"/>
        </w:rPr>
        <w:t xml:space="preserve">mit einem Festzinssatz über eine Laufzeit von 10 Jahren abzuschließen. Bei einer Kreditlaufzeit mit 10-jähriger Laufzeit sind derzeit </w:t>
      </w:r>
      <w:r w:rsidR="00756975" w:rsidRPr="00756975">
        <w:rPr>
          <w:rFonts w:ascii="Arial" w:hAnsi="Arial" w:cs="Arial"/>
          <w:sz w:val="24"/>
          <w:szCs w:val="24"/>
        </w:rPr>
        <w:t xml:space="preserve">bis zu </w:t>
      </w:r>
      <w:r w:rsidR="00027F66" w:rsidRPr="00756975">
        <w:rPr>
          <w:rFonts w:ascii="Arial" w:hAnsi="Arial" w:cs="Arial"/>
          <w:sz w:val="24"/>
          <w:szCs w:val="24"/>
        </w:rPr>
        <w:t xml:space="preserve">1,50 % Zinsen zu zahlen. </w:t>
      </w:r>
      <w:r w:rsidR="00014A6A" w:rsidRPr="00756975">
        <w:rPr>
          <w:rFonts w:ascii="Arial" w:hAnsi="Arial" w:cs="Arial"/>
          <w:sz w:val="24"/>
          <w:szCs w:val="24"/>
        </w:rPr>
        <w:t xml:space="preserve"> </w:t>
      </w:r>
    </w:p>
    <w:p w:rsidR="00756975" w:rsidRPr="00756975" w:rsidRDefault="00756975" w:rsidP="002B13E9">
      <w:pPr>
        <w:outlineLvl w:val="0"/>
        <w:rPr>
          <w:rFonts w:ascii="Arial" w:hAnsi="Arial" w:cs="Arial"/>
          <w:sz w:val="24"/>
          <w:szCs w:val="24"/>
        </w:rPr>
      </w:pPr>
    </w:p>
    <w:p w:rsidR="00F36D74" w:rsidRPr="00756975" w:rsidRDefault="00F36D74" w:rsidP="002B13E9">
      <w:pPr>
        <w:rPr>
          <w:rFonts w:ascii="Arial" w:hAnsi="Arial" w:cs="Arial"/>
          <w:sz w:val="24"/>
          <w:szCs w:val="24"/>
        </w:rPr>
      </w:pPr>
      <w:r w:rsidRPr="00756975">
        <w:rPr>
          <w:rFonts w:ascii="Arial" w:hAnsi="Arial" w:cs="Arial"/>
          <w:sz w:val="24"/>
          <w:szCs w:val="24"/>
        </w:rPr>
        <w:t xml:space="preserve">Die „Bekanntmachung über das Kreditwesen der Gemeinden und Landkreise“ sieht für Umschuldungen </w:t>
      </w:r>
      <w:r w:rsidR="00FF0B8F" w:rsidRPr="00756975">
        <w:rPr>
          <w:rFonts w:ascii="Arial" w:hAnsi="Arial" w:cs="Arial"/>
          <w:sz w:val="24"/>
          <w:szCs w:val="24"/>
        </w:rPr>
        <w:t xml:space="preserve">keine </w:t>
      </w:r>
      <w:r w:rsidRPr="00756975">
        <w:rPr>
          <w:rFonts w:ascii="Arial" w:hAnsi="Arial" w:cs="Arial"/>
          <w:sz w:val="24"/>
          <w:szCs w:val="24"/>
        </w:rPr>
        <w:t>direkt</w:t>
      </w:r>
      <w:r w:rsidR="00FF0B8F" w:rsidRPr="00756975">
        <w:rPr>
          <w:rFonts w:ascii="Arial" w:hAnsi="Arial" w:cs="Arial"/>
          <w:sz w:val="24"/>
          <w:szCs w:val="24"/>
        </w:rPr>
        <w:t xml:space="preserve">e </w:t>
      </w:r>
      <w:r w:rsidRPr="00756975">
        <w:rPr>
          <w:rFonts w:ascii="Arial" w:hAnsi="Arial" w:cs="Arial"/>
          <w:sz w:val="24"/>
          <w:szCs w:val="24"/>
        </w:rPr>
        <w:t xml:space="preserve">Beschlussfassung des Stadtrates vor. Da aber Teile der </w:t>
      </w:r>
      <w:r w:rsidR="00BD443F" w:rsidRPr="00756975">
        <w:rPr>
          <w:rFonts w:ascii="Arial" w:hAnsi="Arial" w:cs="Arial"/>
          <w:sz w:val="24"/>
          <w:szCs w:val="24"/>
        </w:rPr>
        <w:t xml:space="preserve">Bekanntmachung </w:t>
      </w:r>
      <w:r w:rsidRPr="00756975">
        <w:rPr>
          <w:rFonts w:ascii="Arial" w:hAnsi="Arial" w:cs="Arial"/>
          <w:sz w:val="24"/>
          <w:szCs w:val="24"/>
        </w:rPr>
        <w:t>auf Umschuldungen anzuwenden sind, wird eine entsprechende Vorgehensweise wie bei Neuaufnahmen von Krediten vorgeschlagen.</w:t>
      </w:r>
    </w:p>
    <w:p w:rsidR="00F36D74" w:rsidRPr="00581F0D" w:rsidRDefault="00F36D74"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226D53" w:rsidRPr="00581F0D" w:rsidRDefault="00226D53"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D4475E" w:rsidRPr="005D6DBE" w:rsidRDefault="00C336D2" w:rsidP="002B13E9">
      <w:pPr>
        <w:jc w:val="both"/>
        <w:outlineLvl w:val="0"/>
        <w:rPr>
          <w:rFonts w:ascii="Arial" w:hAnsi="Arial" w:cs="Arial"/>
          <w:sz w:val="24"/>
          <w:szCs w:val="24"/>
        </w:rPr>
      </w:pPr>
      <w:r w:rsidRPr="005D6DBE">
        <w:rPr>
          <w:rFonts w:ascii="Arial" w:hAnsi="Arial" w:cs="Arial"/>
          <w:sz w:val="24"/>
          <w:szCs w:val="24"/>
        </w:rPr>
        <w:t>Matthias Ehrhold</w:t>
      </w:r>
    </w:p>
    <w:p w:rsidR="00C336D2" w:rsidRPr="005D6DBE" w:rsidRDefault="00C336D2" w:rsidP="002B13E9">
      <w:pPr>
        <w:jc w:val="both"/>
        <w:outlineLvl w:val="0"/>
        <w:rPr>
          <w:rFonts w:ascii="Arial" w:hAnsi="Arial" w:cs="Arial"/>
          <w:sz w:val="24"/>
          <w:szCs w:val="24"/>
        </w:rPr>
      </w:pPr>
      <w:r w:rsidRPr="005D6DBE">
        <w:rPr>
          <w:rFonts w:ascii="Arial" w:hAnsi="Arial" w:cs="Arial"/>
          <w:sz w:val="24"/>
          <w:szCs w:val="24"/>
        </w:rPr>
        <w:t>Bürgermeister</w:t>
      </w:r>
    </w:p>
    <w:p w:rsidR="002B13E9" w:rsidRPr="00581F0D" w:rsidRDefault="002B13E9" w:rsidP="002B13E9">
      <w:pPr>
        <w:jc w:val="both"/>
        <w:rPr>
          <w:rFonts w:ascii="Courier New" w:hAnsi="Courier New" w:cs="Courier New"/>
          <w:sz w:val="24"/>
          <w:szCs w:val="24"/>
        </w:rPr>
      </w:pPr>
    </w:p>
    <w:p w:rsidR="002B13E9" w:rsidRPr="00581F0D" w:rsidRDefault="002B13E9" w:rsidP="002B13E9">
      <w:pPr>
        <w:jc w:val="both"/>
        <w:rPr>
          <w:rFonts w:ascii="Courier New" w:hAnsi="Courier New" w:cs="Courier New"/>
          <w:color w:val="FF0000"/>
          <w:sz w:val="24"/>
          <w:szCs w:val="24"/>
        </w:rPr>
      </w:pPr>
    </w:p>
    <w:sectPr w:rsidR="002B13E9" w:rsidRPr="00581F0D"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7C300835"/>
    <w:multiLevelType w:val="hybridMultilevel"/>
    <w:tmpl w:val="11B0F31C"/>
    <w:lvl w:ilvl="0" w:tplc="73089B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2"/>
  </w:num>
  <w:num w:numId="6">
    <w:abstractNumId w:val="16"/>
  </w:num>
  <w:num w:numId="7">
    <w:abstractNumId w:val="0"/>
  </w:num>
  <w:num w:numId="8">
    <w:abstractNumId w:val="5"/>
  </w:num>
  <w:num w:numId="9">
    <w:abstractNumId w:val="2"/>
  </w:num>
  <w:num w:numId="10">
    <w:abstractNumId w:val="13"/>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FAA"/>
    <w:rsid w:val="00014A6A"/>
    <w:rsid w:val="00027F66"/>
    <w:rsid w:val="000A7137"/>
    <w:rsid w:val="000B6F71"/>
    <w:rsid w:val="000D0DD4"/>
    <w:rsid w:val="000F29E7"/>
    <w:rsid w:val="00112AD6"/>
    <w:rsid w:val="001619D0"/>
    <w:rsid w:val="00165A23"/>
    <w:rsid w:val="00181DFD"/>
    <w:rsid w:val="001942B9"/>
    <w:rsid w:val="001F6B97"/>
    <w:rsid w:val="00211430"/>
    <w:rsid w:val="00226D53"/>
    <w:rsid w:val="00251346"/>
    <w:rsid w:val="002550B2"/>
    <w:rsid w:val="00285611"/>
    <w:rsid w:val="00295294"/>
    <w:rsid w:val="002B13E9"/>
    <w:rsid w:val="002D2742"/>
    <w:rsid w:val="00340D3B"/>
    <w:rsid w:val="003976D5"/>
    <w:rsid w:val="0040399D"/>
    <w:rsid w:val="0040544E"/>
    <w:rsid w:val="0041143A"/>
    <w:rsid w:val="004136D3"/>
    <w:rsid w:val="004727C6"/>
    <w:rsid w:val="00491016"/>
    <w:rsid w:val="004A1453"/>
    <w:rsid w:val="004C5930"/>
    <w:rsid w:val="004D3C10"/>
    <w:rsid w:val="004F255B"/>
    <w:rsid w:val="00501CB0"/>
    <w:rsid w:val="00502BA9"/>
    <w:rsid w:val="00527A44"/>
    <w:rsid w:val="00547FA5"/>
    <w:rsid w:val="00554783"/>
    <w:rsid w:val="00581F0D"/>
    <w:rsid w:val="00586656"/>
    <w:rsid w:val="005D5D72"/>
    <w:rsid w:val="005D6DBE"/>
    <w:rsid w:val="005F2B63"/>
    <w:rsid w:val="0065650B"/>
    <w:rsid w:val="006B3CDB"/>
    <w:rsid w:val="006B6C28"/>
    <w:rsid w:val="006D35A7"/>
    <w:rsid w:val="006E070C"/>
    <w:rsid w:val="006F1423"/>
    <w:rsid w:val="006F490E"/>
    <w:rsid w:val="006F5FE4"/>
    <w:rsid w:val="00756975"/>
    <w:rsid w:val="007708B0"/>
    <w:rsid w:val="007E446D"/>
    <w:rsid w:val="007E5DC3"/>
    <w:rsid w:val="008A2385"/>
    <w:rsid w:val="008E69D7"/>
    <w:rsid w:val="00912AF8"/>
    <w:rsid w:val="00930E4B"/>
    <w:rsid w:val="00934D19"/>
    <w:rsid w:val="00947C88"/>
    <w:rsid w:val="00963D2C"/>
    <w:rsid w:val="0099462F"/>
    <w:rsid w:val="00A14774"/>
    <w:rsid w:val="00A15E04"/>
    <w:rsid w:val="00A90826"/>
    <w:rsid w:val="00AD0C91"/>
    <w:rsid w:val="00B477B7"/>
    <w:rsid w:val="00B71DCD"/>
    <w:rsid w:val="00B96589"/>
    <w:rsid w:val="00BA1E38"/>
    <w:rsid w:val="00BB7083"/>
    <w:rsid w:val="00BD443F"/>
    <w:rsid w:val="00BE7F9D"/>
    <w:rsid w:val="00BF5769"/>
    <w:rsid w:val="00C15198"/>
    <w:rsid w:val="00C336D2"/>
    <w:rsid w:val="00C53A7F"/>
    <w:rsid w:val="00C651B9"/>
    <w:rsid w:val="00C756FE"/>
    <w:rsid w:val="00CF6A9D"/>
    <w:rsid w:val="00D23D6B"/>
    <w:rsid w:val="00D4475E"/>
    <w:rsid w:val="00D96021"/>
    <w:rsid w:val="00DD3080"/>
    <w:rsid w:val="00E74104"/>
    <w:rsid w:val="00E75B5D"/>
    <w:rsid w:val="00E86113"/>
    <w:rsid w:val="00EF50F7"/>
    <w:rsid w:val="00F36D74"/>
    <w:rsid w:val="00F45DF0"/>
    <w:rsid w:val="00F63EDD"/>
    <w:rsid w:val="00FD49FD"/>
    <w:rsid w:val="00FF0B8F"/>
    <w:rsid w:val="00FF48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F1AD2C-548C-498F-9355-817A14F6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251346"/>
    <w:rPr>
      <w:rFonts w:ascii="Tahoma" w:hAnsi="Tahoma" w:cs="Tahoma"/>
      <w:sz w:val="16"/>
      <w:szCs w:val="16"/>
    </w:rPr>
  </w:style>
  <w:style w:type="character" w:customStyle="1" w:styleId="SprechblasentextZchn">
    <w:name w:val="Sprechblasentext Zchn"/>
    <w:basedOn w:val="Absatz-Standardschriftart"/>
    <w:link w:val="Sprechblasentext"/>
    <w:rsid w:val="00251346"/>
    <w:rPr>
      <w:rFonts w:ascii="Tahoma" w:hAnsi="Tahoma" w:cs="Tahoma"/>
      <w:sz w:val="16"/>
      <w:szCs w:val="16"/>
    </w:rPr>
  </w:style>
  <w:style w:type="paragraph" w:styleId="Listenabsatz">
    <w:name w:val="List Paragraph"/>
    <w:basedOn w:val="Standard"/>
    <w:uiPriority w:val="34"/>
    <w:qFormat/>
    <w:rsid w:val="00A147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3298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5</cp:revision>
  <cp:lastPrinted>2017-04-24T08:14:00Z</cp:lastPrinted>
  <dcterms:created xsi:type="dcterms:W3CDTF">2017-04-24T08:52:00Z</dcterms:created>
  <dcterms:modified xsi:type="dcterms:W3CDTF">2017-05-04T10:48:00Z</dcterms:modified>
</cp:coreProperties>
</file>