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CF4295" w:rsidP="002B13E9">
      <w:pPr>
        <w:rPr>
          <w:rFonts w:ascii="Arial" w:hAnsi="Arial"/>
          <w:sz w:val="24"/>
        </w:rPr>
      </w:pP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sidR="002B13E9">
        <w:rPr>
          <w:rFonts w:ascii="Arial" w:hAnsi="Arial"/>
          <w:b/>
          <w:sz w:val="32"/>
        </w:rPr>
        <w:tab/>
        <w:t xml:space="preserve">    </w:t>
      </w:r>
      <w:r w:rsidR="002B13E9">
        <w:rPr>
          <w:rFonts w:ascii="Arial" w:hAnsi="Arial"/>
        </w:rPr>
        <w:t xml:space="preserve">Ellrich, den </w:t>
      </w:r>
      <w:r w:rsidR="005E13CA">
        <w:rPr>
          <w:rFonts w:ascii="Arial" w:hAnsi="Arial"/>
        </w:rPr>
        <w:t>01</w:t>
      </w:r>
      <w:r w:rsidR="00CE2080">
        <w:rPr>
          <w:rFonts w:ascii="Arial" w:hAnsi="Arial"/>
        </w:rPr>
        <w:t>.</w:t>
      </w:r>
      <w:r w:rsidR="00AA24B6">
        <w:rPr>
          <w:rFonts w:ascii="Arial" w:hAnsi="Arial"/>
        </w:rPr>
        <w:t>0</w:t>
      </w:r>
      <w:r w:rsidR="005E13CA">
        <w:rPr>
          <w:rFonts w:ascii="Arial" w:hAnsi="Arial"/>
        </w:rPr>
        <w:t>8</w:t>
      </w:r>
      <w:r w:rsidR="00CE2080">
        <w:rPr>
          <w:rFonts w:ascii="Arial" w:hAnsi="Arial"/>
        </w:rPr>
        <w:t>.201</w:t>
      </w:r>
      <w:r w:rsidR="00AA24B6">
        <w:rPr>
          <w:rFonts w:ascii="Arial" w:hAnsi="Arial"/>
        </w:rPr>
        <w:t>7</w:t>
      </w:r>
    </w:p>
    <w:p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000DD4"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r>
        <w:rPr>
          <w:rFonts w:ascii="Arial" w:hAnsi="Arial"/>
          <w:sz w:val="24"/>
        </w:rPr>
        <w:t xml:space="preserve">   </w:t>
      </w:r>
      <w:r w:rsidR="00000DD4">
        <w:rPr>
          <w:rFonts w:ascii="Arial" w:hAnsi="Arial"/>
          <w:b/>
          <w:sz w:val="40"/>
          <w:szCs w:val="40"/>
        </w:rPr>
        <w:t>213-14/19</w:t>
      </w:r>
    </w:p>
    <w:p w:rsidR="002B13E9" w:rsidRDefault="002B13E9" w:rsidP="002B13E9">
      <w:pPr>
        <w:rPr>
          <w:rFonts w:ascii="Arial" w:hAnsi="Arial"/>
        </w:rPr>
      </w:pPr>
      <w:r>
        <w:rPr>
          <w:rFonts w:ascii="Arial" w:hAnsi="Arial"/>
          <w:sz w:val="24"/>
        </w:rPr>
        <w:t xml:space="preserve">                        </w:t>
      </w: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7A5B07" w:rsidRDefault="007A5B07" w:rsidP="002B13E9">
            <w:pPr>
              <w:rPr>
                <w:rFonts w:ascii="Arial" w:hAnsi="Arial"/>
                <w:b/>
                <w:sz w:val="22"/>
                <w:szCs w:val="22"/>
              </w:rPr>
            </w:pPr>
            <w:r>
              <w:rPr>
                <w:rFonts w:ascii="Arial" w:hAnsi="Arial"/>
                <w:b/>
                <w:sz w:val="22"/>
                <w:szCs w:val="22"/>
              </w:rPr>
              <w:t>1. Nachtragshaushaltssatzung 201</w:t>
            </w:r>
            <w:r w:rsidR="00AA24B6">
              <w:rPr>
                <w:rFonts w:ascii="Arial" w:hAnsi="Arial"/>
                <w:b/>
                <w:sz w:val="22"/>
                <w:szCs w:val="22"/>
              </w:rPr>
              <w:t>7</w:t>
            </w:r>
            <w:r>
              <w:rPr>
                <w:rFonts w:ascii="Arial" w:hAnsi="Arial"/>
                <w:b/>
                <w:sz w:val="22"/>
                <w:szCs w:val="22"/>
              </w:rPr>
              <w:t xml:space="preserve"> und </w:t>
            </w:r>
          </w:p>
          <w:p w:rsidR="002B13E9" w:rsidRPr="00181DFD" w:rsidRDefault="007A5B07" w:rsidP="002B13E9">
            <w:pPr>
              <w:rPr>
                <w:rFonts w:ascii="Arial" w:hAnsi="Arial"/>
                <w:b/>
                <w:sz w:val="22"/>
                <w:szCs w:val="22"/>
              </w:rPr>
            </w:pPr>
            <w:r>
              <w:rPr>
                <w:rFonts w:ascii="Arial" w:hAnsi="Arial"/>
                <w:b/>
                <w:sz w:val="22"/>
                <w:szCs w:val="22"/>
              </w:rPr>
              <w:t>1. Nachtragshaushaltsplan 201</w:t>
            </w:r>
            <w:r w:rsidR="00AA24B6">
              <w:rPr>
                <w:rFonts w:ascii="Arial" w:hAnsi="Arial"/>
                <w:b/>
                <w:sz w:val="22"/>
                <w:szCs w:val="22"/>
              </w:rPr>
              <w:t>7</w:t>
            </w:r>
          </w:p>
          <w:p w:rsidR="002B13E9" w:rsidRPr="009050F6" w:rsidRDefault="002B13E9" w:rsidP="002B13E9">
            <w:pPr>
              <w:rPr>
                <w:rFonts w:ascii="Arial" w:hAnsi="Arial"/>
                <w:sz w:val="16"/>
                <w:szCs w:val="16"/>
              </w:rPr>
            </w:pPr>
          </w:p>
        </w:tc>
      </w:tr>
      <w:tr w:rsidR="002B13E9">
        <w:tc>
          <w:tcPr>
            <w:tcW w:w="4890"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7A5B07" w:rsidP="00AA24B6">
            <w:pPr>
              <w:rPr>
                <w:rFonts w:ascii="Arial" w:hAnsi="Arial"/>
                <w:sz w:val="22"/>
              </w:rPr>
            </w:pPr>
            <w:r>
              <w:rPr>
                <w:rFonts w:ascii="Arial" w:hAnsi="Arial"/>
                <w:sz w:val="22"/>
              </w:rPr>
              <w:t xml:space="preserve">Der Stadtrat stimmt </w:t>
            </w:r>
            <w:r w:rsidR="00926CDC">
              <w:rPr>
                <w:rFonts w:ascii="Arial" w:hAnsi="Arial"/>
                <w:sz w:val="22"/>
              </w:rPr>
              <w:t xml:space="preserve">der 1. </w:t>
            </w:r>
            <w:r w:rsidR="00CE2080">
              <w:rPr>
                <w:rFonts w:ascii="Arial" w:hAnsi="Arial"/>
                <w:sz w:val="22"/>
              </w:rPr>
              <w:t>Nachtragshaushaltssatzung 201</w:t>
            </w:r>
            <w:r w:rsidR="00AA24B6">
              <w:rPr>
                <w:rFonts w:ascii="Arial" w:hAnsi="Arial"/>
                <w:sz w:val="22"/>
              </w:rPr>
              <w:t>7</w:t>
            </w:r>
            <w:r w:rsidR="00926CDC">
              <w:rPr>
                <w:rFonts w:ascii="Arial" w:hAnsi="Arial"/>
                <w:sz w:val="22"/>
              </w:rPr>
              <w:t xml:space="preserve"> und de</w:t>
            </w:r>
            <w:r w:rsidR="00CE2080">
              <w:rPr>
                <w:rFonts w:ascii="Arial" w:hAnsi="Arial"/>
                <w:sz w:val="22"/>
              </w:rPr>
              <w:t>m 1. Nachtragshaushaltsplan 201</w:t>
            </w:r>
            <w:r w:rsidR="00AA24B6">
              <w:rPr>
                <w:rFonts w:ascii="Arial" w:hAnsi="Arial"/>
                <w:sz w:val="22"/>
              </w:rPr>
              <w:t>7</w:t>
            </w:r>
            <w:r w:rsidR="00926CDC">
              <w:rPr>
                <w:rFonts w:ascii="Arial" w:hAnsi="Arial"/>
                <w:sz w:val="22"/>
              </w:rPr>
              <w:t xml:space="preserve"> in der vorgelegten Form zu.</w:t>
            </w:r>
          </w:p>
        </w:tc>
      </w:tr>
      <w:tr w:rsidR="002B13E9">
        <w:tc>
          <w:tcPr>
            <w:tcW w:w="4890"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tc>
          <w:tcPr>
            <w:tcW w:w="4890"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Zuständigkeit des Stadt</w:t>
            </w:r>
            <w:r>
              <w:rPr>
                <w:rFonts w:ascii="Arial" w:hAnsi="Arial"/>
                <w:sz w:val="22"/>
              </w:rPr>
              <w:softHyphen/>
              <w:t>rates (Auf Grund welcher gesetzlichen Be</w:t>
            </w:r>
            <w:r>
              <w:rPr>
                <w:rFonts w:ascii="Arial" w:hAnsi="Arial"/>
                <w:sz w:val="22"/>
              </w:rPr>
              <w:softHyphen/>
              <w:t>stim</w:t>
            </w:r>
            <w:r>
              <w:rPr>
                <w:rFonts w:ascii="Arial" w:hAnsi="Arial"/>
                <w:sz w:val="22"/>
              </w:rPr>
              <w:softHyphen/>
              <w:t>mungen wurde Beschlussvorlage erar</w:t>
            </w:r>
            <w:r>
              <w:rPr>
                <w:rFonts w:ascii="Arial" w:hAnsi="Arial"/>
                <w:sz w:val="22"/>
              </w:rPr>
              <w:softHyphen/>
              <w:t>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AA24B6" w:rsidRDefault="00AA24B6" w:rsidP="00AA24B6">
            <w:pPr>
              <w:rPr>
                <w:rFonts w:ascii="Arial" w:hAnsi="Arial"/>
                <w:sz w:val="22"/>
              </w:rPr>
            </w:pPr>
            <w:proofErr w:type="spellStart"/>
            <w:r>
              <w:rPr>
                <w:rFonts w:ascii="Arial" w:hAnsi="Arial"/>
                <w:sz w:val="22"/>
              </w:rPr>
              <w:t>ThürKO</w:t>
            </w:r>
            <w:proofErr w:type="spellEnd"/>
            <w:r>
              <w:rPr>
                <w:rFonts w:ascii="Arial" w:hAnsi="Arial"/>
                <w:sz w:val="22"/>
              </w:rPr>
              <w:t xml:space="preserve"> vom 28.01.2003,  zuletzt geändert durch Gesetz</w:t>
            </w:r>
            <w:r w:rsidR="00C3340D">
              <w:rPr>
                <w:rFonts w:ascii="Arial" w:hAnsi="Arial"/>
                <w:sz w:val="22"/>
              </w:rPr>
              <w:t xml:space="preserve"> vom 24.04.2017 (</w:t>
            </w:r>
            <w:proofErr w:type="spellStart"/>
            <w:r w:rsidR="00C3340D">
              <w:rPr>
                <w:rFonts w:ascii="Arial" w:hAnsi="Arial"/>
                <w:sz w:val="22"/>
              </w:rPr>
              <w:t>GVBl</w:t>
            </w:r>
            <w:proofErr w:type="spellEnd"/>
            <w:r w:rsidR="00C3340D">
              <w:rPr>
                <w:rFonts w:ascii="Arial" w:hAnsi="Arial"/>
                <w:sz w:val="22"/>
              </w:rPr>
              <w:t>. S. 91, 95</w:t>
            </w:r>
            <w:r>
              <w:rPr>
                <w:rFonts w:ascii="Arial" w:hAnsi="Arial"/>
                <w:sz w:val="22"/>
              </w:rPr>
              <w:t xml:space="preserve"> ) </w:t>
            </w:r>
          </w:p>
          <w:p w:rsidR="002B13E9" w:rsidRDefault="002B13E9" w:rsidP="00AA24B6">
            <w:pPr>
              <w:rPr>
                <w:rFonts w:ascii="Arial" w:hAnsi="Arial"/>
                <w:sz w:val="22"/>
              </w:rPr>
            </w:pPr>
          </w:p>
        </w:tc>
      </w:tr>
      <w:tr w:rsidR="002B13E9">
        <w:tc>
          <w:tcPr>
            <w:tcW w:w="4890"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tc>
          <w:tcPr>
            <w:tcW w:w="4890" w:type="dxa"/>
          </w:tcPr>
          <w:p w:rsidR="002B13E9" w:rsidRPr="009050F6" w:rsidRDefault="002B13E9" w:rsidP="002B13E9">
            <w:pPr>
              <w:rPr>
                <w:rFonts w:ascii="Arial" w:hAnsi="Arial"/>
                <w:sz w:val="16"/>
                <w:szCs w:val="16"/>
              </w:rPr>
            </w:pPr>
          </w:p>
          <w:p w:rsidR="008C2A8C" w:rsidRDefault="002B13E9" w:rsidP="002B13E9">
            <w:pPr>
              <w:rPr>
                <w:rFonts w:ascii="Arial" w:hAnsi="Arial"/>
                <w:sz w:val="22"/>
              </w:rPr>
            </w:pPr>
            <w:r>
              <w:rPr>
                <w:rFonts w:ascii="Arial" w:hAnsi="Arial"/>
                <w:sz w:val="22"/>
              </w:rPr>
              <w:t>6.   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926CDC" w:rsidP="00E17D01">
            <w:pPr>
              <w:rPr>
                <w:rFonts w:ascii="Arial" w:hAnsi="Arial"/>
                <w:sz w:val="22"/>
              </w:rPr>
            </w:pPr>
            <w:r>
              <w:rPr>
                <w:rFonts w:ascii="Arial" w:hAnsi="Arial"/>
                <w:sz w:val="22"/>
              </w:rPr>
              <w:t xml:space="preserve">Finanzausschuss am </w:t>
            </w:r>
            <w:r w:rsidR="00AA24B6">
              <w:rPr>
                <w:rFonts w:ascii="Arial" w:hAnsi="Arial"/>
                <w:sz w:val="22"/>
              </w:rPr>
              <w:t>14</w:t>
            </w:r>
            <w:r w:rsidR="00CE2080">
              <w:rPr>
                <w:rFonts w:ascii="Arial" w:hAnsi="Arial"/>
                <w:sz w:val="22"/>
              </w:rPr>
              <w:t>.08.201</w:t>
            </w:r>
            <w:r w:rsidR="00AA24B6">
              <w:rPr>
                <w:rFonts w:ascii="Arial" w:hAnsi="Arial"/>
                <w:sz w:val="22"/>
              </w:rPr>
              <w:t>7</w:t>
            </w:r>
          </w:p>
          <w:p w:rsidR="00926CDC" w:rsidRDefault="00926CDC" w:rsidP="00E17D01">
            <w:pPr>
              <w:rPr>
                <w:rFonts w:ascii="Arial" w:hAnsi="Arial"/>
                <w:sz w:val="22"/>
              </w:rPr>
            </w:pPr>
            <w:r>
              <w:rPr>
                <w:rFonts w:ascii="Arial" w:hAnsi="Arial"/>
                <w:sz w:val="22"/>
              </w:rPr>
              <w:t xml:space="preserve">Hauptausschuss am </w:t>
            </w:r>
            <w:r w:rsidR="00CE2080">
              <w:rPr>
                <w:rFonts w:ascii="Arial" w:hAnsi="Arial"/>
                <w:sz w:val="22"/>
              </w:rPr>
              <w:t xml:space="preserve"> </w:t>
            </w:r>
            <w:r w:rsidR="00AA24B6">
              <w:rPr>
                <w:rFonts w:ascii="Arial" w:hAnsi="Arial"/>
                <w:sz w:val="22"/>
              </w:rPr>
              <w:t>2</w:t>
            </w:r>
            <w:r w:rsidR="00CE2080">
              <w:rPr>
                <w:rFonts w:ascii="Arial" w:hAnsi="Arial"/>
                <w:sz w:val="22"/>
              </w:rPr>
              <w:t>1.08.201</w:t>
            </w:r>
            <w:r w:rsidR="00AA24B6">
              <w:rPr>
                <w:rFonts w:ascii="Arial" w:hAnsi="Arial"/>
                <w:sz w:val="22"/>
              </w:rPr>
              <w:t>7</w:t>
            </w:r>
          </w:p>
          <w:p w:rsidR="00BB4C26" w:rsidRDefault="00BB4C26" w:rsidP="00E17D01">
            <w:pPr>
              <w:rPr>
                <w:rFonts w:ascii="Arial" w:hAnsi="Arial"/>
                <w:sz w:val="22"/>
              </w:rPr>
            </w:pPr>
          </w:p>
        </w:tc>
      </w:tr>
      <w:tr w:rsidR="002B13E9">
        <w:tc>
          <w:tcPr>
            <w:tcW w:w="4890"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 xml:space="preserve">7.   Welche absehbaren finanziellen </w:t>
            </w:r>
            <w:proofErr w:type="spellStart"/>
            <w:r>
              <w:rPr>
                <w:rFonts w:ascii="Arial" w:hAnsi="Arial"/>
                <w:sz w:val="22"/>
              </w:rPr>
              <w:t>Auswirkun</w:t>
            </w:r>
            <w:proofErr w:type="spellEnd"/>
            <w:r>
              <w:rPr>
                <w:rFonts w:ascii="Arial" w:hAnsi="Arial"/>
                <w:sz w:val="22"/>
              </w:rPr>
              <w:t>-</w:t>
            </w:r>
          </w:p>
          <w:p w:rsidR="002B13E9" w:rsidRDefault="002B13E9" w:rsidP="002B13E9">
            <w:pPr>
              <w:rPr>
                <w:rFonts w:ascii="Arial" w:hAnsi="Arial"/>
                <w:sz w:val="22"/>
              </w:rPr>
            </w:pPr>
            <w:r>
              <w:rPr>
                <w:rFonts w:ascii="Arial" w:hAnsi="Arial"/>
                <w:sz w:val="22"/>
              </w:rPr>
              <w:t xml:space="preserve">      gen hat die Beschlussvorlage?      </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926CDC" w:rsidRPr="00926CDC" w:rsidRDefault="00926CDC" w:rsidP="00AA24B6">
            <w:pPr>
              <w:rPr>
                <w:rFonts w:ascii="Arial" w:hAnsi="Arial"/>
                <w:sz w:val="22"/>
                <w:szCs w:val="22"/>
              </w:rPr>
            </w:pPr>
            <w:r>
              <w:rPr>
                <w:rFonts w:ascii="Arial" w:hAnsi="Arial"/>
                <w:sz w:val="22"/>
                <w:szCs w:val="22"/>
              </w:rPr>
              <w:t xml:space="preserve">Gesamteinnahmen und –ausgaben von jeweils </w:t>
            </w:r>
            <w:r w:rsidR="00AA24B6">
              <w:rPr>
                <w:rFonts w:ascii="Arial" w:hAnsi="Arial"/>
                <w:sz w:val="22"/>
                <w:szCs w:val="22"/>
              </w:rPr>
              <w:t>8.607.200</w:t>
            </w:r>
            <w:r w:rsidR="00CE2080">
              <w:rPr>
                <w:rFonts w:ascii="Arial" w:hAnsi="Arial"/>
                <w:sz w:val="22"/>
                <w:szCs w:val="22"/>
              </w:rPr>
              <w:t xml:space="preserve"> </w:t>
            </w:r>
            <w:r>
              <w:rPr>
                <w:rFonts w:ascii="Arial" w:hAnsi="Arial"/>
                <w:sz w:val="22"/>
                <w:szCs w:val="22"/>
              </w:rPr>
              <w:t>EUR</w:t>
            </w:r>
          </w:p>
        </w:tc>
      </w:tr>
      <w:tr w:rsidR="002B13E9">
        <w:tc>
          <w:tcPr>
            <w:tcW w:w="4890"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8.   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tc>
          <w:tcPr>
            <w:tcW w:w="4890"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9.   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 keine</w:t>
      </w:r>
    </w:p>
    <w:p w:rsidR="002B13E9" w:rsidRDefault="002B13E9" w:rsidP="002B13E9">
      <w:pPr>
        <w:rPr>
          <w:rFonts w:ascii="Arial" w:hAnsi="Arial" w:cs="Arial"/>
        </w:rPr>
      </w:pP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000DD4" w:rsidRDefault="002B13E9" w:rsidP="00000DD4">
      <w:pPr>
        <w:rPr>
          <w:rFonts w:ascii="Arial" w:hAnsi="Arial"/>
          <w:b/>
          <w:sz w:val="40"/>
          <w:szCs w:val="40"/>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FC2668">
        <w:rPr>
          <w:rFonts w:ascii="Arial" w:hAnsi="Arial"/>
          <w:b/>
          <w:sz w:val="40"/>
          <w:szCs w:val="40"/>
        </w:rPr>
        <w:t>213</w:t>
      </w:r>
      <w:bookmarkStart w:id="0" w:name="_GoBack"/>
      <w:bookmarkEnd w:id="0"/>
      <w:r w:rsidR="00000DD4">
        <w:rPr>
          <w:rFonts w:ascii="Arial" w:hAnsi="Arial"/>
          <w:b/>
          <w:sz w:val="40"/>
          <w:szCs w:val="40"/>
        </w:rPr>
        <w:t>-14/19</w:t>
      </w:r>
    </w:p>
    <w:p w:rsidR="00000DD4" w:rsidRDefault="00000DD4" w:rsidP="00000DD4">
      <w:pPr>
        <w:rPr>
          <w:rFonts w:ascii="Arial" w:hAnsi="Arial"/>
        </w:rPr>
      </w:pPr>
      <w:r>
        <w:rPr>
          <w:rFonts w:ascii="Arial" w:hAnsi="Arial"/>
          <w:sz w:val="24"/>
        </w:rPr>
        <w:t xml:space="preserve">                 </w:t>
      </w:r>
    </w:p>
    <w:p w:rsidR="002B13E9" w:rsidRPr="00E86113" w:rsidRDefault="002B13E9" w:rsidP="002B13E9">
      <w:pPr>
        <w:outlineLvl w:val="0"/>
        <w:rPr>
          <w:rFonts w:ascii="Arial" w:hAnsi="Arial" w:cs="Arial"/>
          <w:b/>
        </w:rPr>
      </w:pPr>
    </w:p>
    <w:p w:rsidR="002B13E9" w:rsidRDefault="002B13E9"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926CDC" w:rsidRDefault="00926CDC" w:rsidP="002B13E9">
      <w:pPr>
        <w:outlineLvl w:val="0"/>
        <w:rPr>
          <w:rFonts w:ascii="Arial" w:hAnsi="Arial" w:cs="Arial"/>
          <w:b/>
          <w:sz w:val="24"/>
          <w:szCs w:val="24"/>
          <w:u w:val="single"/>
        </w:rPr>
      </w:pPr>
    </w:p>
    <w:p w:rsidR="00926CDC" w:rsidRPr="00AA24B6" w:rsidRDefault="00CE2080" w:rsidP="00926CDC">
      <w:pPr>
        <w:jc w:val="both"/>
        <w:outlineLvl w:val="0"/>
        <w:rPr>
          <w:rFonts w:ascii="Arial" w:hAnsi="Arial" w:cs="Arial"/>
          <w:b/>
          <w:sz w:val="24"/>
          <w:szCs w:val="24"/>
          <w:u w:val="single"/>
        </w:rPr>
      </w:pPr>
      <w:r w:rsidRPr="00AA24B6">
        <w:rPr>
          <w:rFonts w:ascii="Arial" w:hAnsi="Arial" w:cs="Arial"/>
          <w:sz w:val="24"/>
          <w:szCs w:val="24"/>
        </w:rPr>
        <w:t>Der Stadtrat stimmt der 1. Nachtragshaushaltssatzung 201</w:t>
      </w:r>
      <w:r w:rsidR="00AA24B6" w:rsidRPr="00AA24B6">
        <w:rPr>
          <w:rFonts w:ascii="Arial" w:hAnsi="Arial" w:cs="Arial"/>
          <w:sz w:val="24"/>
          <w:szCs w:val="24"/>
        </w:rPr>
        <w:t>7</w:t>
      </w:r>
      <w:r w:rsidRPr="00AA24B6">
        <w:rPr>
          <w:rFonts w:ascii="Arial" w:hAnsi="Arial" w:cs="Arial"/>
          <w:sz w:val="24"/>
          <w:szCs w:val="24"/>
        </w:rPr>
        <w:t xml:space="preserve"> und dem</w:t>
      </w:r>
      <w:r w:rsidR="00AA24B6">
        <w:rPr>
          <w:rFonts w:ascii="Arial" w:hAnsi="Arial" w:cs="Arial"/>
          <w:sz w:val="24"/>
          <w:szCs w:val="24"/>
        </w:rPr>
        <w:t xml:space="preserve"> </w:t>
      </w:r>
      <w:r w:rsidRPr="00AA24B6">
        <w:rPr>
          <w:rFonts w:ascii="Arial" w:hAnsi="Arial" w:cs="Arial"/>
          <w:sz w:val="24"/>
          <w:szCs w:val="24"/>
        </w:rPr>
        <w:t>1. Nachtragshaushaltsplan 201</w:t>
      </w:r>
      <w:r w:rsidR="00AA24B6" w:rsidRPr="00AA24B6">
        <w:rPr>
          <w:rFonts w:ascii="Arial" w:hAnsi="Arial" w:cs="Arial"/>
          <w:sz w:val="24"/>
          <w:szCs w:val="24"/>
        </w:rPr>
        <w:t>7</w:t>
      </w:r>
      <w:r w:rsidRPr="00AA24B6">
        <w:rPr>
          <w:rFonts w:ascii="Arial" w:hAnsi="Arial" w:cs="Arial"/>
          <w:sz w:val="24"/>
          <w:szCs w:val="24"/>
        </w:rPr>
        <w:t xml:space="preserve"> in der vorgelegten Form zu.</w:t>
      </w:r>
    </w:p>
    <w:p w:rsidR="002B13E9" w:rsidRPr="00CE2080" w:rsidRDefault="002B13E9" w:rsidP="002B13E9">
      <w:pPr>
        <w:rPr>
          <w:rFonts w:ascii="Courier New" w:hAnsi="Courier New" w:cs="Courier New"/>
          <w:b/>
          <w:sz w:val="24"/>
          <w:szCs w:val="24"/>
        </w:rPr>
      </w:pPr>
    </w:p>
    <w:p w:rsidR="00E52CA6" w:rsidRPr="008A2385" w:rsidRDefault="00E52CA6" w:rsidP="002B13E9">
      <w:pPr>
        <w:rPr>
          <w:rFonts w:ascii="Arial" w:hAnsi="Arial" w:cs="Arial"/>
          <w:sz w:val="22"/>
          <w:szCs w:val="22"/>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2B13E9" w:rsidRPr="008A2385" w:rsidRDefault="002B13E9" w:rsidP="002B13E9">
      <w:pPr>
        <w:rPr>
          <w:rFonts w:ascii="Arial" w:hAnsi="Arial" w:cs="Arial"/>
          <w:sz w:val="10"/>
          <w:szCs w:val="10"/>
        </w:rPr>
      </w:pPr>
    </w:p>
    <w:p w:rsidR="0029540F" w:rsidRDefault="0029540F" w:rsidP="002B13E9">
      <w:pPr>
        <w:jc w:val="both"/>
        <w:rPr>
          <w:rFonts w:ascii="Arial" w:hAnsi="Arial" w:cs="Arial"/>
          <w:sz w:val="22"/>
          <w:szCs w:val="22"/>
        </w:rPr>
      </w:pPr>
    </w:p>
    <w:p w:rsidR="00186EA5" w:rsidRDefault="00186EA5" w:rsidP="00186EA5">
      <w:pPr>
        <w:jc w:val="both"/>
        <w:rPr>
          <w:rFonts w:ascii="Arial" w:hAnsi="Arial" w:cs="Arial"/>
          <w:sz w:val="24"/>
          <w:szCs w:val="24"/>
        </w:rPr>
      </w:pPr>
      <w:r w:rsidRPr="00186EA5">
        <w:rPr>
          <w:rFonts w:ascii="Arial" w:hAnsi="Arial" w:cs="Arial"/>
          <w:sz w:val="24"/>
          <w:szCs w:val="24"/>
        </w:rPr>
        <w:t xml:space="preserve">Sowohl im Verwaltungshaushalt als auch im Vermögenshaushalt kommt es zu einigen größeren Veränderungen bzw. zu neuen Ansätzen, die den Erlass einer Nachtragshaushaltssatzung notwendig machen. </w:t>
      </w:r>
    </w:p>
    <w:p w:rsidR="00186EA5" w:rsidRDefault="00186EA5" w:rsidP="00186EA5">
      <w:pPr>
        <w:jc w:val="both"/>
        <w:rPr>
          <w:rFonts w:ascii="Arial" w:hAnsi="Arial" w:cs="Arial"/>
          <w:sz w:val="24"/>
          <w:szCs w:val="24"/>
        </w:rPr>
      </w:pPr>
    </w:p>
    <w:p w:rsidR="00186EA5" w:rsidRPr="00186EA5" w:rsidRDefault="00186EA5" w:rsidP="00186EA5">
      <w:pPr>
        <w:jc w:val="both"/>
        <w:rPr>
          <w:rFonts w:ascii="Arial" w:hAnsi="Arial" w:cs="Arial"/>
          <w:sz w:val="24"/>
          <w:szCs w:val="24"/>
        </w:rPr>
      </w:pPr>
      <w:r w:rsidRPr="00186EA5">
        <w:rPr>
          <w:rFonts w:ascii="Arial" w:hAnsi="Arial" w:cs="Arial"/>
          <w:sz w:val="24"/>
          <w:szCs w:val="24"/>
        </w:rPr>
        <w:t>Die Gründe für die Veränderungen sind dem beigefügten Vorbericht zu entnehmen.</w:t>
      </w:r>
    </w:p>
    <w:p w:rsidR="00AA24B6" w:rsidRDefault="00AA24B6" w:rsidP="00926CDC">
      <w:pPr>
        <w:rPr>
          <w:rFonts w:ascii="Courier New" w:hAnsi="Courier New" w:cs="Courier New"/>
          <w:sz w:val="24"/>
          <w:szCs w:val="24"/>
        </w:rPr>
      </w:pPr>
    </w:p>
    <w:p w:rsidR="0029540F" w:rsidRDefault="0029540F" w:rsidP="002B13E9">
      <w:pPr>
        <w:jc w:val="both"/>
        <w:rPr>
          <w:rFonts w:ascii="Arial" w:hAnsi="Arial" w:cs="Arial"/>
          <w:sz w:val="22"/>
          <w:szCs w:val="22"/>
        </w:rPr>
      </w:pPr>
    </w:p>
    <w:p w:rsidR="00186EA5" w:rsidRDefault="00186EA5" w:rsidP="002B13E9">
      <w:pPr>
        <w:jc w:val="both"/>
        <w:rPr>
          <w:rFonts w:ascii="Arial" w:hAnsi="Arial" w:cs="Arial"/>
          <w:sz w:val="22"/>
          <w:szCs w:val="22"/>
        </w:rPr>
      </w:pPr>
    </w:p>
    <w:p w:rsidR="00186EA5" w:rsidRDefault="00186EA5" w:rsidP="002B13E9">
      <w:pPr>
        <w:jc w:val="both"/>
        <w:rPr>
          <w:rFonts w:ascii="Arial" w:hAnsi="Arial" w:cs="Arial"/>
          <w:sz w:val="22"/>
          <w:szCs w:val="22"/>
        </w:rPr>
      </w:pPr>
    </w:p>
    <w:p w:rsidR="00186EA5" w:rsidRDefault="00186EA5" w:rsidP="002B13E9">
      <w:pPr>
        <w:jc w:val="both"/>
        <w:rPr>
          <w:rFonts w:ascii="Arial" w:hAnsi="Arial" w:cs="Arial"/>
          <w:sz w:val="22"/>
          <w:szCs w:val="22"/>
        </w:rPr>
      </w:pPr>
    </w:p>
    <w:p w:rsidR="0029540F" w:rsidRPr="00186EA5" w:rsidRDefault="0029540F" w:rsidP="002B13E9">
      <w:pPr>
        <w:jc w:val="both"/>
        <w:rPr>
          <w:rFonts w:ascii="Arial" w:hAnsi="Arial" w:cs="Arial"/>
          <w:sz w:val="24"/>
          <w:szCs w:val="24"/>
        </w:rPr>
      </w:pPr>
      <w:r w:rsidRPr="00186EA5">
        <w:rPr>
          <w:rFonts w:ascii="Arial" w:hAnsi="Arial" w:cs="Arial"/>
          <w:sz w:val="24"/>
          <w:szCs w:val="24"/>
        </w:rPr>
        <w:t>Matthias Ehrhold</w:t>
      </w:r>
    </w:p>
    <w:p w:rsidR="0029540F" w:rsidRDefault="0029540F" w:rsidP="002B13E9">
      <w:pPr>
        <w:jc w:val="both"/>
        <w:rPr>
          <w:rFonts w:ascii="Arial" w:hAnsi="Arial" w:cs="Arial"/>
          <w:sz w:val="24"/>
          <w:szCs w:val="24"/>
        </w:rPr>
      </w:pPr>
      <w:r w:rsidRPr="00186EA5">
        <w:rPr>
          <w:rFonts w:ascii="Arial" w:hAnsi="Arial" w:cs="Arial"/>
          <w:sz w:val="24"/>
          <w:szCs w:val="24"/>
        </w:rPr>
        <w:t>Bürgermeister</w:t>
      </w: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Default="00D30097" w:rsidP="002B13E9">
      <w:pPr>
        <w:jc w:val="both"/>
        <w:rPr>
          <w:rFonts w:ascii="Arial" w:hAnsi="Arial" w:cs="Arial"/>
          <w:sz w:val="24"/>
          <w:szCs w:val="24"/>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rPr>
      </w:pPr>
      <w:r w:rsidRPr="0015537A">
        <w:rPr>
          <w:rFonts w:ascii="Arial" w:hAnsi="Arial" w:cs="Arial"/>
          <w:b/>
          <w:bCs/>
          <w:sz w:val="32"/>
          <w:szCs w:val="32"/>
        </w:rPr>
        <w:t>1. Nachtragshaushaltssatzung</w:t>
      </w: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rPr>
      </w:pPr>
      <w:r w:rsidRPr="0015537A">
        <w:rPr>
          <w:rFonts w:ascii="Arial" w:hAnsi="Arial" w:cs="Arial"/>
        </w:rPr>
        <w:t>1. Nachtragshaushaltssatzung der Stadt Ellrich</w:t>
      </w: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rPr>
      </w:pPr>
      <w:r w:rsidRPr="0015537A">
        <w:rPr>
          <w:rFonts w:ascii="Arial" w:hAnsi="Arial" w:cs="Arial"/>
        </w:rPr>
        <w:t>(Landkreis Nordhausen)</w:t>
      </w: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rPr>
      </w:pPr>
      <w:r w:rsidRPr="0015537A">
        <w:rPr>
          <w:rFonts w:ascii="Arial" w:hAnsi="Arial" w:cs="Arial"/>
        </w:rPr>
        <w:t>für das</w:t>
      </w:r>
    </w:p>
    <w:p w:rsidR="00D30097" w:rsidRPr="0015537A" w:rsidRDefault="00D30097" w:rsidP="00D30097">
      <w:pPr>
        <w:widowControl w:val="0"/>
        <w:overflowPunct w:val="0"/>
        <w:autoSpaceDE w:val="0"/>
        <w:autoSpaceDN w:val="0"/>
        <w:adjustRightInd w:val="0"/>
        <w:spacing w:line="240" w:lineRule="atLeast"/>
        <w:rPr>
          <w:rFonts w:ascii="Arial" w:hAnsi="Arial" w:cs="Arial"/>
          <w:sz w:val="32"/>
          <w:szCs w:val="32"/>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sz w:val="32"/>
          <w:szCs w:val="32"/>
        </w:rPr>
      </w:pPr>
      <w:r w:rsidRPr="0015537A">
        <w:rPr>
          <w:rFonts w:ascii="Arial" w:hAnsi="Arial" w:cs="Arial"/>
          <w:b/>
          <w:bCs/>
          <w:sz w:val="32"/>
          <w:szCs w:val="32"/>
        </w:rPr>
        <w:t>Haushaltsjahr 201</w:t>
      </w:r>
      <w:r>
        <w:rPr>
          <w:rFonts w:ascii="Arial" w:hAnsi="Arial" w:cs="Arial"/>
          <w:b/>
          <w:bCs/>
          <w:sz w:val="32"/>
          <w:szCs w:val="32"/>
        </w:rPr>
        <w:t>7</w:t>
      </w:r>
    </w:p>
    <w:p w:rsidR="00D30097" w:rsidRPr="0015537A" w:rsidRDefault="00D30097" w:rsidP="00D30097">
      <w:pPr>
        <w:widowControl w:val="0"/>
        <w:overflowPunct w:val="0"/>
        <w:autoSpaceDE w:val="0"/>
        <w:autoSpaceDN w:val="0"/>
        <w:adjustRightInd w:val="0"/>
        <w:spacing w:line="240" w:lineRule="atLeast"/>
        <w:rPr>
          <w:rFonts w:ascii="Arial" w:hAnsi="Arial" w:cs="Arial"/>
          <w:sz w:val="32"/>
          <w:szCs w:val="32"/>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rPr>
      </w:pPr>
      <w:r w:rsidRPr="0015537A">
        <w:rPr>
          <w:rFonts w:ascii="Arial" w:hAnsi="Arial" w:cs="Arial"/>
        </w:rPr>
        <w:t>(Ausfertigungsdatum)</w:t>
      </w: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r w:rsidRPr="000975E4">
        <w:rPr>
          <w:rFonts w:ascii="Arial" w:hAnsi="Arial" w:cs="Arial"/>
        </w:rPr>
        <w:t>Aufgrund der</w:t>
      </w:r>
      <w:r>
        <w:rPr>
          <w:rFonts w:ascii="Arial" w:hAnsi="Arial" w:cs="Arial"/>
        </w:rPr>
        <w:t xml:space="preserve"> </w:t>
      </w:r>
      <w:r w:rsidRPr="000975E4">
        <w:rPr>
          <w:rFonts w:ascii="Arial" w:hAnsi="Arial" w:cs="Arial"/>
        </w:rPr>
        <w:t>§§ 19, 26 und 60 der Thüringer Gemeinde- und Landkreis</w:t>
      </w:r>
      <w:r w:rsidRPr="000975E4">
        <w:rPr>
          <w:rFonts w:ascii="Arial" w:hAnsi="Arial" w:cs="Arial"/>
        </w:rPr>
        <w:softHyphen/>
        <w:t xml:space="preserve">ordnung (Thüringer Kommunalordnung - </w:t>
      </w:r>
      <w:proofErr w:type="spellStart"/>
      <w:r w:rsidRPr="000975E4">
        <w:rPr>
          <w:rFonts w:ascii="Arial" w:hAnsi="Arial" w:cs="Arial"/>
        </w:rPr>
        <w:t>ThürKO</w:t>
      </w:r>
      <w:proofErr w:type="spellEnd"/>
      <w:r w:rsidRPr="000975E4">
        <w:rPr>
          <w:rFonts w:ascii="Arial" w:hAnsi="Arial" w:cs="Arial"/>
        </w:rPr>
        <w:t xml:space="preserve"> -) in der Fassung vom 28. Januar 2003 (</w:t>
      </w:r>
      <w:proofErr w:type="spellStart"/>
      <w:r w:rsidRPr="000975E4">
        <w:rPr>
          <w:rFonts w:ascii="Arial" w:hAnsi="Arial" w:cs="Arial"/>
        </w:rPr>
        <w:t>GVBl</w:t>
      </w:r>
      <w:proofErr w:type="spellEnd"/>
      <w:r w:rsidRPr="000975E4">
        <w:rPr>
          <w:rFonts w:ascii="Arial" w:hAnsi="Arial" w:cs="Arial"/>
        </w:rPr>
        <w:t>. S. 41), zuletzt geändert durch das Gesetz vom 24. April 2017 (</w:t>
      </w:r>
      <w:proofErr w:type="spellStart"/>
      <w:r w:rsidRPr="000975E4">
        <w:rPr>
          <w:rFonts w:ascii="Arial" w:hAnsi="Arial" w:cs="Arial"/>
        </w:rPr>
        <w:t>GVBl</w:t>
      </w:r>
      <w:proofErr w:type="spellEnd"/>
      <w:r w:rsidRPr="000975E4">
        <w:rPr>
          <w:rFonts w:ascii="Arial" w:hAnsi="Arial" w:cs="Arial"/>
        </w:rPr>
        <w:t xml:space="preserve">. S. 91, 95), hat der Stadtrat der Stadt </w:t>
      </w:r>
      <w:r w:rsidRPr="0015537A">
        <w:rPr>
          <w:rFonts w:ascii="Arial" w:hAnsi="Arial" w:cs="Arial"/>
        </w:rPr>
        <w:t>Ellrich am 21. September 2017 folgende 1. Nachtragshaushaltssatzung beschlossen:</w:t>
      </w: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rPr>
      </w:pPr>
      <w:r w:rsidRPr="0015537A">
        <w:rPr>
          <w:rFonts w:ascii="Arial" w:hAnsi="Arial" w:cs="Arial"/>
          <w:b/>
          <w:bCs/>
        </w:rPr>
        <w:t>§ 1</w:t>
      </w: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Default="00D30097" w:rsidP="00D30097">
      <w:pPr>
        <w:widowControl w:val="0"/>
        <w:overflowPunct w:val="0"/>
        <w:autoSpaceDE w:val="0"/>
        <w:autoSpaceDN w:val="0"/>
        <w:adjustRightInd w:val="0"/>
        <w:spacing w:line="240" w:lineRule="atLeast"/>
        <w:rPr>
          <w:rFonts w:ascii="Arial" w:hAnsi="Arial" w:cs="Arial"/>
        </w:rPr>
      </w:pPr>
      <w:r w:rsidRPr="0015537A">
        <w:rPr>
          <w:rFonts w:ascii="Arial" w:hAnsi="Arial" w:cs="Arial"/>
        </w:rPr>
        <w:t>Der als Anlage beigefügte 1. Nachtragshaushaltsplan wird hiermit festge</w:t>
      </w:r>
      <w:r w:rsidRPr="0015537A">
        <w:rPr>
          <w:rFonts w:ascii="Arial" w:hAnsi="Arial" w:cs="Arial"/>
        </w:rPr>
        <w:softHyphen/>
        <w:t>setzt; dadurch werden</w:t>
      </w:r>
    </w:p>
    <w:p w:rsidR="00D30097"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p>
    <w:tbl>
      <w:tblPr>
        <w:tblW w:w="9597" w:type="dxa"/>
        <w:tblCellMar>
          <w:left w:w="70" w:type="dxa"/>
          <w:right w:w="70" w:type="dxa"/>
        </w:tblCellMar>
        <w:tblLook w:val="04A0" w:firstRow="1" w:lastRow="0" w:firstColumn="1" w:lastColumn="0" w:noHBand="0" w:noVBand="1"/>
      </w:tblPr>
      <w:tblGrid>
        <w:gridCol w:w="375"/>
        <w:gridCol w:w="2776"/>
        <w:gridCol w:w="1398"/>
        <w:gridCol w:w="1398"/>
        <w:gridCol w:w="1716"/>
        <w:gridCol w:w="1780"/>
        <w:gridCol w:w="154"/>
      </w:tblGrid>
      <w:tr w:rsidR="00D30097" w:rsidRPr="0015537A" w:rsidTr="0072040F">
        <w:trPr>
          <w:trHeight w:val="92"/>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nil"/>
            </w:tcBorders>
            <w:shd w:val="clear" w:color="auto" w:fill="auto"/>
            <w:noWrap/>
            <w:vAlign w:val="bottom"/>
            <w:hideMark/>
          </w:tcPr>
          <w:p w:rsidR="00D30097" w:rsidRPr="0015537A" w:rsidRDefault="00D30097" w:rsidP="0072040F"/>
        </w:tc>
        <w:tc>
          <w:tcPr>
            <w:tcW w:w="1398" w:type="dxa"/>
            <w:tcBorders>
              <w:top w:val="nil"/>
              <w:left w:val="nil"/>
              <w:bottom w:val="nil"/>
              <w:right w:val="nil"/>
            </w:tcBorders>
            <w:shd w:val="clear" w:color="auto" w:fill="auto"/>
            <w:noWrap/>
            <w:vAlign w:val="bottom"/>
            <w:hideMark/>
          </w:tcPr>
          <w:p w:rsidR="00D30097" w:rsidRPr="0015537A" w:rsidRDefault="00D30097" w:rsidP="0072040F"/>
        </w:tc>
        <w:tc>
          <w:tcPr>
            <w:tcW w:w="1398" w:type="dxa"/>
            <w:tcBorders>
              <w:top w:val="nil"/>
              <w:left w:val="nil"/>
              <w:bottom w:val="nil"/>
              <w:right w:val="nil"/>
            </w:tcBorders>
            <w:shd w:val="clear" w:color="auto" w:fill="auto"/>
            <w:noWrap/>
            <w:vAlign w:val="bottom"/>
            <w:hideMark/>
          </w:tcPr>
          <w:p w:rsidR="00D30097" w:rsidRPr="0015537A" w:rsidRDefault="00D30097" w:rsidP="0072040F"/>
        </w:tc>
        <w:tc>
          <w:tcPr>
            <w:tcW w:w="1716" w:type="dxa"/>
            <w:tcBorders>
              <w:top w:val="nil"/>
              <w:left w:val="nil"/>
              <w:bottom w:val="nil"/>
              <w:right w:val="nil"/>
            </w:tcBorders>
            <w:shd w:val="clear" w:color="auto" w:fill="auto"/>
            <w:noWrap/>
            <w:vAlign w:val="bottom"/>
            <w:hideMark/>
          </w:tcPr>
          <w:p w:rsidR="00D30097" w:rsidRPr="0015537A" w:rsidRDefault="00D30097" w:rsidP="0072040F"/>
        </w:tc>
        <w:tc>
          <w:tcPr>
            <w:tcW w:w="1780" w:type="dxa"/>
            <w:tcBorders>
              <w:top w:val="nil"/>
              <w:left w:val="nil"/>
              <w:bottom w:val="nil"/>
              <w:right w:val="nil"/>
            </w:tcBorders>
            <w:shd w:val="clear" w:color="auto" w:fill="auto"/>
            <w:noWrap/>
            <w:vAlign w:val="bottom"/>
            <w:hideMark/>
          </w:tcPr>
          <w:p w:rsidR="00D30097" w:rsidRPr="0015537A" w:rsidRDefault="00D30097" w:rsidP="0072040F"/>
        </w:tc>
        <w:tc>
          <w:tcPr>
            <w:tcW w:w="154" w:type="dxa"/>
            <w:tcBorders>
              <w:top w:val="nil"/>
              <w:left w:val="nil"/>
              <w:bottom w:val="nil"/>
              <w:right w:val="nil"/>
            </w:tcBorders>
            <w:shd w:val="clear" w:color="auto" w:fill="auto"/>
            <w:noWrap/>
            <w:vAlign w:val="bottom"/>
            <w:hideMark/>
          </w:tcPr>
          <w:p w:rsidR="00D30097" w:rsidRPr="0015537A" w:rsidRDefault="00D30097" w:rsidP="0072040F"/>
        </w:tc>
      </w:tr>
      <w:tr w:rsidR="00D30097" w:rsidRPr="0015537A" w:rsidTr="0072040F">
        <w:trPr>
          <w:trHeight w:val="974"/>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3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0097" w:rsidRPr="0015537A" w:rsidRDefault="00D30097" w:rsidP="0072040F">
            <w:pPr>
              <w:jc w:val="center"/>
              <w:rPr>
                <w:rFonts w:ascii="Arial" w:hAnsi="Arial" w:cs="Arial"/>
              </w:rPr>
            </w:pPr>
            <w:r w:rsidRPr="0015537A">
              <w:rPr>
                <w:rFonts w:ascii="Arial" w:hAnsi="Arial" w:cs="Arial"/>
              </w:rPr>
              <w:t>erhöht                      um</w:t>
            </w:r>
          </w:p>
        </w:tc>
        <w:tc>
          <w:tcPr>
            <w:tcW w:w="13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0097" w:rsidRPr="0015537A" w:rsidRDefault="00D30097" w:rsidP="0072040F">
            <w:pPr>
              <w:jc w:val="center"/>
              <w:rPr>
                <w:rFonts w:ascii="Arial" w:hAnsi="Arial" w:cs="Arial"/>
              </w:rPr>
            </w:pPr>
            <w:r w:rsidRPr="0015537A">
              <w:rPr>
                <w:rFonts w:ascii="Arial" w:hAnsi="Arial" w:cs="Arial"/>
              </w:rPr>
              <w:t>vermindert um</w:t>
            </w:r>
          </w:p>
        </w:tc>
        <w:tc>
          <w:tcPr>
            <w:tcW w:w="3496" w:type="dxa"/>
            <w:gridSpan w:val="2"/>
            <w:tcBorders>
              <w:top w:val="single" w:sz="4" w:space="0" w:color="auto"/>
              <w:left w:val="nil"/>
              <w:bottom w:val="nil"/>
              <w:right w:val="single" w:sz="4" w:space="0" w:color="000000"/>
            </w:tcBorders>
            <w:shd w:val="clear" w:color="auto" w:fill="auto"/>
            <w:vAlign w:val="bottom"/>
            <w:hideMark/>
          </w:tcPr>
          <w:p w:rsidR="00D30097" w:rsidRPr="0015537A" w:rsidRDefault="00D30097" w:rsidP="0072040F">
            <w:pPr>
              <w:jc w:val="center"/>
              <w:rPr>
                <w:rFonts w:ascii="Arial" w:hAnsi="Arial" w:cs="Arial"/>
              </w:rPr>
            </w:pPr>
            <w:r w:rsidRPr="0015537A">
              <w:rPr>
                <w:rFonts w:ascii="Arial" w:hAnsi="Arial" w:cs="Arial"/>
              </w:rPr>
              <w:t>und damit der Gesamtbetrag des Haushaltsplans einschließlich der Nachträge</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jc w:val="center"/>
              <w:rPr>
                <w:rFonts w:ascii="Arial" w:hAnsi="Arial" w:cs="Arial"/>
              </w:rPr>
            </w:pPr>
          </w:p>
        </w:tc>
      </w:tr>
      <w:tr w:rsidR="00D30097" w:rsidRPr="0015537A" w:rsidTr="0072040F">
        <w:trPr>
          <w:trHeight w:val="897"/>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398" w:type="dxa"/>
            <w:vMerge/>
            <w:tcBorders>
              <w:top w:val="single" w:sz="4" w:space="0" w:color="auto"/>
              <w:left w:val="single" w:sz="4" w:space="0" w:color="auto"/>
              <w:bottom w:val="single" w:sz="4" w:space="0" w:color="000000"/>
              <w:right w:val="single" w:sz="4" w:space="0" w:color="auto"/>
            </w:tcBorders>
            <w:vAlign w:val="center"/>
            <w:hideMark/>
          </w:tcPr>
          <w:p w:rsidR="00D30097" w:rsidRPr="0015537A" w:rsidRDefault="00D30097" w:rsidP="0072040F">
            <w:pPr>
              <w:rPr>
                <w:rFonts w:ascii="Arial" w:hAnsi="Arial" w:cs="Arial"/>
              </w:rPr>
            </w:pPr>
          </w:p>
        </w:tc>
        <w:tc>
          <w:tcPr>
            <w:tcW w:w="1398" w:type="dxa"/>
            <w:vMerge/>
            <w:tcBorders>
              <w:top w:val="single" w:sz="4" w:space="0" w:color="auto"/>
              <w:left w:val="single" w:sz="4" w:space="0" w:color="auto"/>
              <w:bottom w:val="single" w:sz="4" w:space="0" w:color="000000"/>
              <w:right w:val="single" w:sz="4" w:space="0" w:color="auto"/>
            </w:tcBorders>
            <w:vAlign w:val="center"/>
            <w:hideMark/>
          </w:tcPr>
          <w:p w:rsidR="00D30097" w:rsidRPr="0015537A" w:rsidRDefault="00D30097" w:rsidP="0072040F">
            <w:pPr>
              <w:rPr>
                <w:rFonts w:ascii="Arial" w:hAnsi="Arial" w:cs="Arial"/>
              </w:rPr>
            </w:pPr>
          </w:p>
        </w:tc>
        <w:tc>
          <w:tcPr>
            <w:tcW w:w="1716" w:type="dxa"/>
            <w:tcBorders>
              <w:top w:val="nil"/>
              <w:left w:val="nil"/>
              <w:bottom w:val="single" w:sz="4" w:space="0" w:color="auto"/>
              <w:right w:val="single" w:sz="4" w:space="0" w:color="auto"/>
            </w:tcBorders>
            <w:shd w:val="clear" w:color="auto" w:fill="auto"/>
            <w:vAlign w:val="center"/>
            <w:hideMark/>
          </w:tcPr>
          <w:p w:rsidR="00D30097" w:rsidRPr="0015537A" w:rsidRDefault="00D30097" w:rsidP="0072040F">
            <w:pPr>
              <w:jc w:val="center"/>
              <w:rPr>
                <w:rFonts w:ascii="Arial" w:hAnsi="Arial" w:cs="Arial"/>
              </w:rPr>
            </w:pPr>
            <w:r w:rsidRPr="0015537A">
              <w:rPr>
                <w:rFonts w:ascii="Arial" w:hAnsi="Arial" w:cs="Arial"/>
              </w:rPr>
              <w:t>gegenüber      bisher</w:t>
            </w:r>
          </w:p>
        </w:tc>
        <w:tc>
          <w:tcPr>
            <w:tcW w:w="1780" w:type="dxa"/>
            <w:tcBorders>
              <w:top w:val="nil"/>
              <w:left w:val="nil"/>
              <w:bottom w:val="single" w:sz="4" w:space="0" w:color="auto"/>
              <w:right w:val="single" w:sz="4" w:space="0" w:color="auto"/>
            </w:tcBorders>
            <w:shd w:val="clear" w:color="auto" w:fill="auto"/>
            <w:vAlign w:val="center"/>
            <w:hideMark/>
          </w:tcPr>
          <w:p w:rsidR="00D30097" w:rsidRPr="0015537A" w:rsidRDefault="00D30097" w:rsidP="0072040F">
            <w:pPr>
              <w:jc w:val="center"/>
              <w:rPr>
                <w:rFonts w:ascii="Arial" w:hAnsi="Arial" w:cs="Arial"/>
              </w:rPr>
            </w:pPr>
            <w:r w:rsidRPr="0015537A">
              <w:rPr>
                <w:rFonts w:ascii="Arial" w:hAnsi="Arial" w:cs="Arial"/>
              </w:rPr>
              <w:t>auf nunmehr verändert</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jc w:val="center"/>
              <w:rPr>
                <w:rFonts w:ascii="Arial" w:hAnsi="Arial" w:cs="Arial"/>
              </w:rPr>
            </w:pPr>
          </w:p>
        </w:tc>
      </w:tr>
      <w:tr w:rsidR="00D30097" w:rsidRPr="0015537A" w:rsidTr="0072040F">
        <w:trPr>
          <w:trHeight w:val="309"/>
        </w:trPr>
        <w:tc>
          <w:tcPr>
            <w:tcW w:w="375" w:type="dxa"/>
            <w:tcBorders>
              <w:top w:val="nil"/>
              <w:left w:val="nil"/>
              <w:bottom w:val="single" w:sz="4" w:space="0" w:color="auto"/>
              <w:right w:val="nil"/>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2776" w:type="dxa"/>
            <w:tcBorders>
              <w:top w:val="nil"/>
              <w:left w:val="nil"/>
              <w:bottom w:val="single" w:sz="4" w:space="0" w:color="auto"/>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398" w:type="dxa"/>
            <w:tcBorders>
              <w:top w:val="nil"/>
              <w:left w:val="nil"/>
              <w:bottom w:val="single" w:sz="4" w:space="0" w:color="auto"/>
              <w:right w:val="single" w:sz="4" w:space="0" w:color="auto"/>
            </w:tcBorders>
            <w:shd w:val="clear" w:color="auto" w:fill="auto"/>
            <w:noWrap/>
            <w:vAlign w:val="center"/>
            <w:hideMark/>
          </w:tcPr>
          <w:p w:rsidR="00D30097" w:rsidRPr="0015537A" w:rsidRDefault="00D30097" w:rsidP="0072040F">
            <w:pPr>
              <w:jc w:val="center"/>
              <w:rPr>
                <w:rFonts w:ascii="Arial" w:hAnsi="Arial" w:cs="Arial"/>
              </w:rPr>
            </w:pPr>
            <w:r w:rsidRPr="0015537A">
              <w:rPr>
                <w:rFonts w:ascii="Arial" w:hAnsi="Arial" w:cs="Arial"/>
              </w:rPr>
              <w:t>EUR</w:t>
            </w:r>
          </w:p>
        </w:tc>
        <w:tc>
          <w:tcPr>
            <w:tcW w:w="1398" w:type="dxa"/>
            <w:tcBorders>
              <w:top w:val="nil"/>
              <w:left w:val="nil"/>
              <w:bottom w:val="single" w:sz="4" w:space="0" w:color="auto"/>
              <w:right w:val="single" w:sz="4" w:space="0" w:color="auto"/>
            </w:tcBorders>
            <w:shd w:val="clear" w:color="auto" w:fill="auto"/>
            <w:noWrap/>
            <w:vAlign w:val="center"/>
            <w:hideMark/>
          </w:tcPr>
          <w:p w:rsidR="00D30097" w:rsidRPr="0015537A" w:rsidRDefault="00D30097" w:rsidP="0072040F">
            <w:pPr>
              <w:jc w:val="center"/>
              <w:rPr>
                <w:rFonts w:ascii="Arial" w:hAnsi="Arial" w:cs="Arial"/>
              </w:rPr>
            </w:pPr>
            <w:r w:rsidRPr="0015537A">
              <w:rPr>
                <w:rFonts w:ascii="Arial" w:hAnsi="Arial" w:cs="Arial"/>
              </w:rPr>
              <w:t>EUR</w:t>
            </w:r>
          </w:p>
        </w:tc>
        <w:tc>
          <w:tcPr>
            <w:tcW w:w="1716" w:type="dxa"/>
            <w:tcBorders>
              <w:top w:val="nil"/>
              <w:left w:val="nil"/>
              <w:bottom w:val="single" w:sz="4" w:space="0" w:color="auto"/>
              <w:right w:val="single" w:sz="4" w:space="0" w:color="auto"/>
            </w:tcBorders>
            <w:shd w:val="clear" w:color="auto" w:fill="auto"/>
            <w:noWrap/>
            <w:vAlign w:val="center"/>
            <w:hideMark/>
          </w:tcPr>
          <w:p w:rsidR="00D30097" w:rsidRPr="0015537A" w:rsidRDefault="00D30097" w:rsidP="0072040F">
            <w:pPr>
              <w:jc w:val="center"/>
              <w:rPr>
                <w:rFonts w:ascii="Arial" w:hAnsi="Arial" w:cs="Arial"/>
              </w:rPr>
            </w:pPr>
            <w:r w:rsidRPr="0015537A">
              <w:rPr>
                <w:rFonts w:ascii="Arial" w:hAnsi="Arial" w:cs="Arial"/>
              </w:rPr>
              <w:t>EUR</w:t>
            </w:r>
          </w:p>
        </w:tc>
        <w:tc>
          <w:tcPr>
            <w:tcW w:w="1780" w:type="dxa"/>
            <w:tcBorders>
              <w:top w:val="nil"/>
              <w:left w:val="nil"/>
              <w:bottom w:val="single" w:sz="4" w:space="0" w:color="auto"/>
              <w:right w:val="single" w:sz="4" w:space="0" w:color="auto"/>
            </w:tcBorders>
            <w:shd w:val="clear" w:color="auto" w:fill="auto"/>
            <w:noWrap/>
            <w:vAlign w:val="center"/>
            <w:hideMark/>
          </w:tcPr>
          <w:p w:rsidR="00D30097" w:rsidRPr="0015537A" w:rsidRDefault="00D30097" w:rsidP="0072040F">
            <w:pPr>
              <w:jc w:val="center"/>
              <w:rPr>
                <w:rFonts w:ascii="Arial" w:hAnsi="Arial" w:cs="Arial"/>
              </w:rPr>
            </w:pPr>
            <w:r w:rsidRPr="0015537A">
              <w:rPr>
                <w:rFonts w:ascii="Arial" w:hAnsi="Arial" w:cs="Arial"/>
              </w:rPr>
              <w:t>EUR</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jc w:val="center"/>
              <w:rPr>
                <w:rFonts w:ascii="Arial" w:hAnsi="Arial" w:cs="Arial"/>
              </w:rPr>
            </w:pPr>
          </w:p>
        </w:tc>
      </w:tr>
      <w:tr w:rsidR="00D30097" w:rsidRPr="0015537A" w:rsidTr="0072040F">
        <w:trPr>
          <w:trHeight w:val="448"/>
        </w:trPr>
        <w:tc>
          <w:tcPr>
            <w:tcW w:w="375" w:type="dxa"/>
            <w:tcBorders>
              <w:top w:val="nil"/>
              <w:left w:val="nil"/>
              <w:bottom w:val="nil"/>
              <w:right w:val="nil"/>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a)</w:t>
            </w:r>
          </w:p>
        </w:tc>
        <w:tc>
          <w:tcPr>
            <w:tcW w:w="2776" w:type="dxa"/>
            <w:tcBorders>
              <w:top w:val="nil"/>
              <w:left w:val="nil"/>
              <w:bottom w:val="nil"/>
              <w:right w:val="nil"/>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im Verwaltungshaushalt</w:t>
            </w:r>
          </w:p>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rPr>
                <w:rFonts w:ascii="Arial" w:hAnsi="Arial" w:cs="Arial"/>
              </w:rPr>
            </w:pPr>
          </w:p>
        </w:tc>
      </w:tr>
      <w:tr w:rsidR="00D30097" w:rsidRPr="0015537A" w:rsidTr="0072040F">
        <w:trPr>
          <w:trHeight w:val="170"/>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nil"/>
            </w:tcBorders>
            <w:shd w:val="clear" w:color="auto" w:fill="auto"/>
            <w:noWrap/>
            <w:vAlign w:val="bottom"/>
            <w:hideMark/>
          </w:tcPr>
          <w:p w:rsidR="00D30097" w:rsidRPr="0015537A" w:rsidRDefault="00D30097" w:rsidP="0072040F"/>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 </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rPr>
                <w:rFonts w:ascii="Arial" w:hAnsi="Arial" w:cs="Arial"/>
              </w:rPr>
            </w:pPr>
          </w:p>
        </w:tc>
      </w:tr>
      <w:tr w:rsidR="00D30097" w:rsidRPr="0015537A" w:rsidTr="0072040F">
        <w:trPr>
          <w:trHeight w:val="309"/>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nil"/>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die Einnahmen</w:t>
            </w:r>
          </w:p>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163.600</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155.900</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7.246.200</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7.253.900</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ind w:firstLineChars="100" w:firstLine="200"/>
              <w:jc w:val="right"/>
              <w:rPr>
                <w:rFonts w:ascii="Arial" w:hAnsi="Arial" w:cs="Arial"/>
              </w:rPr>
            </w:pPr>
          </w:p>
        </w:tc>
      </w:tr>
      <w:tr w:rsidR="00D30097" w:rsidRPr="0015537A" w:rsidTr="0072040F">
        <w:trPr>
          <w:trHeight w:val="170"/>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nil"/>
            </w:tcBorders>
            <w:shd w:val="clear" w:color="auto" w:fill="auto"/>
            <w:noWrap/>
            <w:vAlign w:val="bottom"/>
            <w:hideMark/>
          </w:tcPr>
          <w:p w:rsidR="00D30097" w:rsidRPr="0015537A" w:rsidRDefault="00D30097" w:rsidP="0072040F"/>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ind w:firstLineChars="100" w:firstLine="200"/>
              <w:jc w:val="right"/>
              <w:rPr>
                <w:rFonts w:ascii="Arial" w:hAnsi="Arial" w:cs="Arial"/>
              </w:rPr>
            </w:pPr>
          </w:p>
        </w:tc>
      </w:tr>
      <w:tr w:rsidR="00D30097" w:rsidRPr="0015537A" w:rsidTr="0072040F">
        <w:trPr>
          <w:trHeight w:val="309"/>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nil"/>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die Ausgaben</w:t>
            </w:r>
          </w:p>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224.300</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216.600</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7.246.200</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7.253.900</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ind w:firstLineChars="100" w:firstLine="200"/>
              <w:jc w:val="right"/>
              <w:rPr>
                <w:rFonts w:ascii="Arial" w:hAnsi="Arial" w:cs="Arial"/>
              </w:rPr>
            </w:pPr>
          </w:p>
        </w:tc>
      </w:tr>
      <w:tr w:rsidR="00D30097" w:rsidRPr="0015537A" w:rsidTr="0072040F">
        <w:trPr>
          <w:trHeight w:val="402"/>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nil"/>
            </w:tcBorders>
            <w:shd w:val="clear" w:color="auto" w:fill="auto"/>
            <w:noWrap/>
            <w:vAlign w:val="bottom"/>
            <w:hideMark/>
          </w:tcPr>
          <w:p w:rsidR="00D30097" w:rsidRPr="0015537A" w:rsidRDefault="00D30097" w:rsidP="0072040F"/>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ind w:firstLineChars="100" w:firstLine="200"/>
              <w:jc w:val="right"/>
              <w:rPr>
                <w:rFonts w:ascii="Arial" w:hAnsi="Arial" w:cs="Arial"/>
              </w:rPr>
            </w:pPr>
          </w:p>
        </w:tc>
      </w:tr>
      <w:tr w:rsidR="00D30097" w:rsidRPr="0015537A" w:rsidTr="0072040F">
        <w:trPr>
          <w:trHeight w:val="309"/>
        </w:trPr>
        <w:tc>
          <w:tcPr>
            <w:tcW w:w="375" w:type="dxa"/>
            <w:tcBorders>
              <w:top w:val="nil"/>
              <w:left w:val="nil"/>
              <w:bottom w:val="nil"/>
              <w:right w:val="nil"/>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b)</w:t>
            </w:r>
          </w:p>
        </w:tc>
        <w:tc>
          <w:tcPr>
            <w:tcW w:w="2776" w:type="dxa"/>
            <w:tcBorders>
              <w:top w:val="nil"/>
              <w:left w:val="nil"/>
              <w:bottom w:val="nil"/>
              <w:right w:val="nil"/>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im Vermögenshaushalt</w:t>
            </w:r>
          </w:p>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ind w:firstLineChars="100" w:firstLine="200"/>
              <w:jc w:val="right"/>
              <w:rPr>
                <w:rFonts w:ascii="Arial" w:hAnsi="Arial" w:cs="Arial"/>
              </w:rPr>
            </w:pPr>
          </w:p>
        </w:tc>
      </w:tr>
      <w:tr w:rsidR="00D30097" w:rsidRPr="0015537A" w:rsidTr="0072040F">
        <w:trPr>
          <w:trHeight w:val="154"/>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nil"/>
            </w:tcBorders>
            <w:shd w:val="clear" w:color="auto" w:fill="auto"/>
            <w:noWrap/>
            <w:vAlign w:val="bottom"/>
            <w:hideMark/>
          </w:tcPr>
          <w:p w:rsidR="00D30097" w:rsidRPr="0015537A" w:rsidRDefault="00D30097" w:rsidP="0072040F"/>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ind w:firstLineChars="100" w:firstLine="200"/>
              <w:jc w:val="right"/>
              <w:rPr>
                <w:rFonts w:ascii="Arial" w:hAnsi="Arial" w:cs="Arial"/>
              </w:rPr>
            </w:pPr>
          </w:p>
        </w:tc>
      </w:tr>
      <w:tr w:rsidR="00D30097" w:rsidRPr="0015537A" w:rsidTr="0072040F">
        <w:trPr>
          <w:trHeight w:val="309"/>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nil"/>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die Einnahmen</w:t>
            </w:r>
          </w:p>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Pr>
                <w:rFonts w:ascii="Arial" w:hAnsi="Arial" w:cs="Arial"/>
              </w:rPr>
              <w:t>137</w:t>
            </w:r>
            <w:r w:rsidRPr="0015537A">
              <w:rPr>
                <w:rFonts w:ascii="Arial" w:hAnsi="Arial" w:cs="Arial"/>
              </w:rPr>
              <w:t>.</w:t>
            </w:r>
            <w:r>
              <w:rPr>
                <w:rFonts w:ascii="Arial" w:hAnsi="Arial" w:cs="Arial"/>
              </w:rPr>
              <w:t>7</w:t>
            </w:r>
            <w:r w:rsidRPr="0015537A">
              <w:rPr>
                <w:rFonts w:ascii="Arial" w:hAnsi="Arial" w:cs="Arial"/>
              </w:rPr>
              <w:t>00</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16.000</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1.231.600</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1.3</w:t>
            </w:r>
            <w:r>
              <w:rPr>
                <w:rFonts w:ascii="Arial" w:hAnsi="Arial" w:cs="Arial"/>
              </w:rPr>
              <w:t>5</w:t>
            </w:r>
            <w:r w:rsidRPr="0015537A">
              <w:rPr>
                <w:rFonts w:ascii="Arial" w:hAnsi="Arial" w:cs="Arial"/>
              </w:rPr>
              <w:t>3.</w:t>
            </w:r>
            <w:r>
              <w:rPr>
                <w:rFonts w:ascii="Arial" w:hAnsi="Arial" w:cs="Arial"/>
              </w:rPr>
              <w:t>3</w:t>
            </w:r>
            <w:r w:rsidRPr="0015537A">
              <w:rPr>
                <w:rFonts w:ascii="Arial" w:hAnsi="Arial" w:cs="Arial"/>
              </w:rPr>
              <w:t>00</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ind w:firstLineChars="100" w:firstLine="200"/>
              <w:jc w:val="right"/>
              <w:rPr>
                <w:rFonts w:ascii="Arial" w:hAnsi="Arial" w:cs="Arial"/>
              </w:rPr>
            </w:pPr>
          </w:p>
        </w:tc>
      </w:tr>
      <w:tr w:rsidR="00D30097" w:rsidRPr="0015537A" w:rsidTr="0072040F">
        <w:trPr>
          <w:trHeight w:val="170"/>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nil"/>
            </w:tcBorders>
            <w:shd w:val="clear" w:color="auto" w:fill="auto"/>
            <w:noWrap/>
            <w:vAlign w:val="bottom"/>
            <w:hideMark/>
          </w:tcPr>
          <w:p w:rsidR="00D30097" w:rsidRPr="0015537A" w:rsidRDefault="00D30097" w:rsidP="0072040F"/>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 </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ind w:firstLineChars="100" w:firstLine="200"/>
              <w:jc w:val="right"/>
              <w:rPr>
                <w:rFonts w:ascii="Arial" w:hAnsi="Arial" w:cs="Arial"/>
              </w:rPr>
            </w:pPr>
          </w:p>
        </w:tc>
      </w:tr>
      <w:tr w:rsidR="00D30097" w:rsidRPr="0015537A" w:rsidTr="0072040F">
        <w:trPr>
          <w:trHeight w:val="309"/>
        </w:trPr>
        <w:tc>
          <w:tcPr>
            <w:tcW w:w="375" w:type="dxa"/>
            <w:tcBorders>
              <w:top w:val="nil"/>
              <w:left w:val="nil"/>
              <w:bottom w:val="nil"/>
              <w:right w:val="nil"/>
            </w:tcBorders>
            <w:shd w:val="clear" w:color="auto" w:fill="auto"/>
            <w:noWrap/>
            <w:vAlign w:val="bottom"/>
            <w:hideMark/>
          </w:tcPr>
          <w:p w:rsidR="00D30097" w:rsidRPr="0015537A" w:rsidRDefault="00D30097" w:rsidP="0072040F"/>
        </w:tc>
        <w:tc>
          <w:tcPr>
            <w:tcW w:w="2776" w:type="dxa"/>
            <w:tcBorders>
              <w:top w:val="nil"/>
              <w:left w:val="nil"/>
              <w:bottom w:val="nil"/>
              <w:right w:val="nil"/>
            </w:tcBorders>
            <w:shd w:val="clear" w:color="auto" w:fill="auto"/>
            <w:noWrap/>
            <w:vAlign w:val="bottom"/>
            <w:hideMark/>
          </w:tcPr>
          <w:p w:rsidR="00D30097" w:rsidRPr="0015537A" w:rsidRDefault="00D30097" w:rsidP="0072040F">
            <w:pPr>
              <w:rPr>
                <w:rFonts w:ascii="Arial" w:hAnsi="Arial" w:cs="Arial"/>
              </w:rPr>
            </w:pPr>
            <w:r w:rsidRPr="0015537A">
              <w:rPr>
                <w:rFonts w:ascii="Arial" w:hAnsi="Arial" w:cs="Arial"/>
              </w:rPr>
              <w:t>die Ausgaben</w:t>
            </w:r>
          </w:p>
        </w:tc>
        <w:tc>
          <w:tcPr>
            <w:tcW w:w="1398" w:type="dxa"/>
            <w:tcBorders>
              <w:top w:val="nil"/>
              <w:left w:val="single" w:sz="4" w:space="0" w:color="auto"/>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Pr>
                <w:rFonts w:ascii="Arial" w:hAnsi="Arial" w:cs="Arial"/>
              </w:rPr>
              <w:t>141</w:t>
            </w:r>
            <w:r w:rsidRPr="0015537A">
              <w:rPr>
                <w:rFonts w:ascii="Arial" w:hAnsi="Arial" w:cs="Arial"/>
              </w:rPr>
              <w:t>.</w:t>
            </w:r>
            <w:r>
              <w:rPr>
                <w:rFonts w:ascii="Arial" w:hAnsi="Arial" w:cs="Arial"/>
              </w:rPr>
              <w:t>7</w:t>
            </w:r>
            <w:r w:rsidRPr="0015537A">
              <w:rPr>
                <w:rFonts w:ascii="Arial" w:hAnsi="Arial" w:cs="Arial"/>
              </w:rPr>
              <w:t>00</w:t>
            </w:r>
          </w:p>
        </w:tc>
        <w:tc>
          <w:tcPr>
            <w:tcW w:w="1398"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Pr>
                <w:rFonts w:ascii="Arial" w:hAnsi="Arial" w:cs="Arial"/>
              </w:rPr>
              <w:t>20</w:t>
            </w:r>
            <w:r w:rsidRPr="0015537A">
              <w:rPr>
                <w:rFonts w:ascii="Arial" w:hAnsi="Arial" w:cs="Arial"/>
              </w:rPr>
              <w:t>.000</w:t>
            </w:r>
          </w:p>
        </w:tc>
        <w:tc>
          <w:tcPr>
            <w:tcW w:w="1716"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1.231.600</w:t>
            </w:r>
          </w:p>
        </w:tc>
        <w:tc>
          <w:tcPr>
            <w:tcW w:w="1780" w:type="dxa"/>
            <w:tcBorders>
              <w:top w:val="nil"/>
              <w:left w:val="nil"/>
              <w:bottom w:val="nil"/>
              <w:right w:val="single" w:sz="4" w:space="0" w:color="auto"/>
            </w:tcBorders>
            <w:shd w:val="clear" w:color="auto" w:fill="auto"/>
            <w:noWrap/>
            <w:vAlign w:val="bottom"/>
            <w:hideMark/>
          </w:tcPr>
          <w:p w:rsidR="00D30097" w:rsidRPr="0015537A" w:rsidRDefault="00D30097" w:rsidP="0072040F">
            <w:pPr>
              <w:ind w:firstLineChars="100" w:firstLine="200"/>
              <w:jc w:val="right"/>
              <w:rPr>
                <w:rFonts w:ascii="Arial" w:hAnsi="Arial" w:cs="Arial"/>
              </w:rPr>
            </w:pPr>
            <w:r w:rsidRPr="0015537A">
              <w:rPr>
                <w:rFonts w:ascii="Arial" w:hAnsi="Arial" w:cs="Arial"/>
              </w:rPr>
              <w:t>1.3</w:t>
            </w:r>
            <w:r>
              <w:rPr>
                <w:rFonts w:ascii="Arial" w:hAnsi="Arial" w:cs="Arial"/>
              </w:rPr>
              <w:t>5</w:t>
            </w:r>
            <w:r w:rsidRPr="0015537A">
              <w:rPr>
                <w:rFonts w:ascii="Arial" w:hAnsi="Arial" w:cs="Arial"/>
              </w:rPr>
              <w:t>3.</w:t>
            </w:r>
            <w:r>
              <w:rPr>
                <w:rFonts w:ascii="Arial" w:hAnsi="Arial" w:cs="Arial"/>
              </w:rPr>
              <w:t>3</w:t>
            </w:r>
            <w:r w:rsidRPr="0015537A">
              <w:rPr>
                <w:rFonts w:ascii="Arial" w:hAnsi="Arial" w:cs="Arial"/>
              </w:rPr>
              <w:t>00</w:t>
            </w:r>
          </w:p>
        </w:tc>
        <w:tc>
          <w:tcPr>
            <w:tcW w:w="154" w:type="dxa"/>
            <w:tcBorders>
              <w:top w:val="nil"/>
              <w:left w:val="nil"/>
              <w:bottom w:val="nil"/>
              <w:right w:val="nil"/>
            </w:tcBorders>
            <w:shd w:val="clear" w:color="auto" w:fill="auto"/>
            <w:noWrap/>
            <w:vAlign w:val="bottom"/>
            <w:hideMark/>
          </w:tcPr>
          <w:p w:rsidR="00D30097" w:rsidRPr="0015537A" w:rsidRDefault="00D30097" w:rsidP="0072040F">
            <w:pPr>
              <w:ind w:firstLineChars="100" w:firstLine="200"/>
              <w:jc w:val="right"/>
              <w:rPr>
                <w:rFonts w:ascii="Arial" w:hAnsi="Arial" w:cs="Arial"/>
              </w:rPr>
            </w:pPr>
          </w:p>
        </w:tc>
      </w:tr>
    </w:tbl>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b/>
          <w:bCs/>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b/>
          <w:bCs/>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rPr>
      </w:pPr>
      <w:r w:rsidRPr="0015537A">
        <w:rPr>
          <w:rFonts w:ascii="Arial" w:hAnsi="Arial" w:cs="Arial"/>
          <w:b/>
          <w:bCs/>
        </w:rPr>
        <w:t>§ 2</w:t>
      </w: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Default="00D30097" w:rsidP="00D30097">
      <w:pPr>
        <w:widowControl w:val="0"/>
        <w:tabs>
          <w:tab w:val="left" w:pos="1418"/>
        </w:tabs>
        <w:overflowPunct w:val="0"/>
        <w:autoSpaceDE w:val="0"/>
        <w:autoSpaceDN w:val="0"/>
        <w:adjustRightInd w:val="0"/>
        <w:spacing w:line="240" w:lineRule="atLeast"/>
        <w:rPr>
          <w:rFonts w:ascii="Arial" w:hAnsi="Arial" w:cs="Arial"/>
        </w:rPr>
      </w:pPr>
      <w:r w:rsidRPr="0015537A">
        <w:rPr>
          <w:rFonts w:ascii="Arial" w:hAnsi="Arial" w:cs="Arial"/>
        </w:rPr>
        <w:lastRenderedPageBreak/>
        <w:t>Die §§</w:t>
      </w:r>
      <w:r w:rsidRPr="0015537A">
        <w:rPr>
          <w:rFonts w:ascii="Arial" w:hAnsi="Arial" w:cs="Arial"/>
        </w:rPr>
        <w:tab/>
        <w:t>- 2 (Kreditermächtigung),</w:t>
      </w:r>
    </w:p>
    <w:p w:rsidR="00D30097" w:rsidRPr="0015537A" w:rsidRDefault="00D30097" w:rsidP="00D30097">
      <w:pPr>
        <w:widowControl w:val="0"/>
        <w:tabs>
          <w:tab w:val="left" w:pos="1418"/>
        </w:tabs>
        <w:overflowPunct w:val="0"/>
        <w:autoSpaceDE w:val="0"/>
        <w:autoSpaceDN w:val="0"/>
        <w:adjustRightInd w:val="0"/>
        <w:spacing w:line="240" w:lineRule="atLeast"/>
        <w:rPr>
          <w:rFonts w:ascii="Arial" w:hAnsi="Arial" w:cs="Arial"/>
        </w:rPr>
      </w:pPr>
      <w:r w:rsidRPr="0015537A">
        <w:rPr>
          <w:rFonts w:ascii="Arial" w:hAnsi="Arial" w:cs="Arial"/>
        </w:rPr>
        <w:tab/>
        <w:t xml:space="preserve">- 3 (Verpflichtungsermächtigungen), </w:t>
      </w:r>
    </w:p>
    <w:p w:rsidR="00D30097" w:rsidRPr="0015537A" w:rsidRDefault="00D30097" w:rsidP="00D30097">
      <w:pPr>
        <w:widowControl w:val="0"/>
        <w:tabs>
          <w:tab w:val="left" w:pos="1418"/>
        </w:tabs>
        <w:overflowPunct w:val="0"/>
        <w:autoSpaceDE w:val="0"/>
        <w:autoSpaceDN w:val="0"/>
        <w:adjustRightInd w:val="0"/>
        <w:spacing w:line="240" w:lineRule="atLeast"/>
        <w:rPr>
          <w:rFonts w:ascii="Arial" w:hAnsi="Arial" w:cs="Arial"/>
        </w:rPr>
      </w:pPr>
      <w:r w:rsidRPr="0015537A">
        <w:rPr>
          <w:rFonts w:ascii="Arial" w:hAnsi="Arial" w:cs="Arial"/>
        </w:rPr>
        <w:tab/>
        <w:t>- 4 (Hebesätze) und</w:t>
      </w:r>
    </w:p>
    <w:p w:rsidR="00D30097" w:rsidRPr="0015537A" w:rsidRDefault="00D30097" w:rsidP="00D30097">
      <w:pPr>
        <w:widowControl w:val="0"/>
        <w:tabs>
          <w:tab w:val="left" w:pos="1418"/>
        </w:tabs>
        <w:overflowPunct w:val="0"/>
        <w:autoSpaceDE w:val="0"/>
        <w:autoSpaceDN w:val="0"/>
        <w:adjustRightInd w:val="0"/>
        <w:spacing w:line="240" w:lineRule="atLeast"/>
        <w:rPr>
          <w:rFonts w:ascii="Arial" w:hAnsi="Arial" w:cs="Arial"/>
        </w:rPr>
      </w:pPr>
      <w:r w:rsidRPr="0015537A">
        <w:rPr>
          <w:rFonts w:ascii="Arial" w:hAnsi="Arial" w:cs="Arial"/>
        </w:rPr>
        <w:tab/>
        <w:t xml:space="preserve">- 5 (Höchstbetrag Kassenkredit) </w:t>
      </w: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r w:rsidRPr="0015537A">
        <w:rPr>
          <w:rFonts w:ascii="Arial" w:hAnsi="Arial" w:cs="Arial"/>
        </w:rPr>
        <w:t>der Haushaltssatzung werden nicht geändert.</w:t>
      </w: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b/>
          <w:bCs/>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b/>
          <w:bCs/>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b/>
          <w:bCs/>
        </w:rPr>
      </w:pP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rPr>
      </w:pPr>
      <w:r w:rsidRPr="0015537A">
        <w:rPr>
          <w:rFonts w:ascii="Arial" w:hAnsi="Arial" w:cs="Arial"/>
          <w:b/>
          <w:bCs/>
        </w:rPr>
        <w:t>§ 3</w:t>
      </w:r>
    </w:p>
    <w:p w:rsidR="00D30097" w:rsidRPr="0015537A" w:rsidRDefault="00D30097" w:rsidP="00D30097">
      <w:pPr>
        <w:widowControl w:val="0"/>
        <w:overflowPunct w:val="0"/>
        <w:autoSpaceDE w:val="0"/>
        <w:autoSpaceDN w:val="0"/>
        <w:adjustRightInd w:val="0"/>
        <w:spacing w:line="240" w:lineRule="atLeast"/>
        <w:jc w:val="center"/>
        <w:rPr>
          <w:rFonts w:ascii="Arial" w:hAnsi="Arial" w:cs="Arial"/>
          <w:b/>
          <w:bCs/>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r w:rsidRPr="0015537A">
        <w:rPr>
          <w:rFonts w:ascii="Arial" w:hAnsi="Arial" w:cs="Arial"/>
        </w:rPr>
        <w:t>Diese 1. Nachtragshaushaltssatzung tritt mit dem 01. Januar 201</w:t>
      </w:r>
      <w:r>
        <w:rPr>
          <w:rFonts w:ascii="Arial" w:hAnsi="Arial" w:cs="Arial"/>
        </w:rPr>
        <w:t>7</w:t>
      </w:r>
      <w:r w:rsidRPr="0015537A">
        <w:rPr>
          <w:rFonts w:ascii="Arial" w:hAnsi="Arial" w:cs="Arial"/>
        </w:rPr>
        <w:t xml:space="preserve"> in Kraft.</w:t>
      </w:r>
    </w:p>
    <w:p w:rsidR="00D30097" w:rsidRPr="0015537A" w:rsidRDefault="00D30097" w:rsidP="00D30097">
      <w:pPr>
        <w:widowControl w:val="0"/>
        <w:overflowPunct w:val="0"/>
        <w:autoSpaceDE w:val="0"/>
        <w:autoSpaceDN w:val="0"/>
        <w:adjustRightInd w:val="0"/>
        <w:spacing w:line="240" w:lineRule="atLeast"/>
        <w:rPr>
          <w:rFonts w:ascii="Arial" w:hAnsi="Arial" w:cs="Arial"/>
        </w:rPr>
      </w:pPr>
    </w:p>
    <w:p w:rsidR="00D30097" w:rsidRPr="0015537A" w:rsidRDefault="00D30097" w:rsidP="00D30097">
      <w:pPr>
        <w:widowControl w:val="0"/>
        <w:overflowPunct w:val="0"/>
        <w:autoSpaceDE w:val="0"/>
        <w:autoSpaceDN w:val="0"/>
        <w:adjustRightInd w:val="0"/>
        <w:spacing w:line="240" w:lineRule="atLeast"/>
        <w:rPr>
          <w:rFonts w:ascii="Arial" w:hAnsi="Arial" w:cs="Arial"/>
        </w:rPr>
      </w:pPr>
      <w:r w:rsidRPr="0015537A">
        <w:rPr>
          <w:rFonts w:ascii="Arial" w:hAnsi="Arial" w:cs="Arial"/>
        </w:rPr>
        <w:t>Ellrich, (Ausfertigungsdatum)</w:t>
      </w:r>
    </w:p>
    <w:p w:rsidR="00D30097" w:rsidRPr="0015537A" w:rsidRDefault="00D30097" w:rsidP="00D30097">
      <w:pPr>
        <w:widowControl w:val="0"/>
        <w:overflowPunct w:val="0"/>
        <w:autoSpaceDE w:val="0"/>
        <w:autoSpaceDN w:val="0"/>
        <w:adjustRightInd w:val="0"/>
        <w:spacing w:line="240" w:lineRule="atLeast"/>
        <w:rPr>
          <w:rFonts w:ascii="Arial" w:hAnsi="Arial" w:cs="Arial"/>
        </w:rPr>
      </w:pPr>
      <w:r w:rsidRPr="0015537A">
        <w:rPr>
          <w:rFonts w:ascii="Arial" w:hAnsi="Arial" w:cs="Arial"/>
        </w:rPr>
        <w:t xml:space="preserve">       </w:t>
      </w:r>
    </w:p>
    <w:p w:rsidR="00D30097" w:rsidRPr="0015537A" w:rsidRDefault="00D30097" w:rsidP="00D30097">
      <w:pPr>
        <w:widowControl w:val="0"/>
        <w:overflowPunct w:val="0"/>
        <w:autoSpaceDE w:val="0"/>
        <w:autoSpaceDN w:val="0"/>
        <w:adjustRightInd w:val="0"/>
        <w:spacing w:line="240" w:lineRule="atLeast"/>
        <w:rPr>
          <w:rFonts w:ascii="Arial" w:hAnsi="Arial" w:cs="Arial"/>
        </w:rPr>
      </w:pPr>
      <w:r w:rsidRPr="0015537A">
        <w:rPr>
          <w:rFonts w:ascii="Arial" w:hAnsi="Arial" w:cs="Arial"/>
        </w:rPr>
        <w:t>Stadt Ellrich</w:t>
      </w:r>
    </w:p>
    <w:p w:rsidR="00D30097" w:rsidRPr="0015537A" w:rsidRDefault="00D30097" w:rsidP="00D30097">
      <w:pPr>
        <w:widowControl w:val="0"/>
        <w:overflowPunct w:val="0"/>
        <w:autoSpaceDE w:val="0"/>
        <w:autoSpaceDN w:val="0"/>
        <w:adjustRightInd w:val="0"/>
        <w:spacing w:line="240" w:lineRule="atLeast"/>
        <w:rPr>
          <w:rFonts w:ascii="Arial" w:hAnsi="Arial" w:cs="Arial"/>
        </w:rPr>
      </w:pPr>
      <w:r w:rsidRPr="0015537A">
        <w:rPr>
          <w:rFonts w:ascii="Arial" w:hAnsi="Arial" w:cs="Arial"/>
        </w:rPr>
        <w:t>Der Bürgermeister</w:t>
      </w:r>
    </w:p>
    <w:p w:rsidR="00D30097" w:rsidRDefault="00D30097" w:rsidP="00D30097">
      <w:pPr>
        <w:widowControl w:val="0"/>
        <w:overflowPunct w:val="0"/>
        <w:autoSpaceDE w:val="0"/>
        <w:autoSpaceDN w:val="0"/>
        <w:adjustRightInd w:val="0"/>
        <w:spacing w:line="240" w:lineRule="atLeast"/>
      </w:pPr>
    </w:p>
    <w:p w:rsidR="00D30097" w:rsidRPr="0099081E" w:rsidRDefault="00D30097" w:rsidP="00D30097">
      <w:pPr>
        <w:widowControl w:val="0"/>
        <w:overflowPunct w:val="0"/>
        <w:autoSpaceDE w:val="0"/>
        <w:autoSpaceDN w:val="0"/>
        <w:adjustRightInd w:val="0"/>
        <w:spacing w:line="240" w:lineRule="atLeast"/>
      </w:pPr>
    </w:p>
    <w:p w:rsidR="00D30097" w:rsidRPr="0015537A" w:rsidRDefault="00D30097" w:rsidP="00D30097">
      <w:pPr>
        <w:widowControl w:val="0"/>
        <w:overflowPunct w:val="0"/>
        <w:autoSpaceDE w:val="0"/>
        <w:autoSpaceDN w:val="0"/>
        <w:adjustRightInd w:val="0"/>
        <w:spacing w:line="240" w:lineRule="atLeast"/>
        <w:rPr>
          <w:rFonts w:ascii="Arial" w:hAnsi="Arial" w:cs="Arial"/>
        </w:rPr>
      </w:pPr>
      <w:r w:rsidRPr="0099081E">
        <w:t xml:space="preserve">                           </w:t>
      </w:r>
      <w:r w:rsidRPr="0015537A">
        <w:rPr>
          <w:rFonts w:ascii="Arial" w:hAnsi="Arial" w:cs="Arial"/>
          <w:sz w:val="16"/>
          <w:szCs w:val="16"/>
        </w:rPr>
        <w:t>Siegel</w:t>
      </w:r>
    </w:p>
    <w:p w:rsidR="00D30097" w:rsidRPr="0099081E" w:rsidRDefault="00D30097" w:rsidP="00D30097">
      <w:pPr>
        <w:widowControl w:val="0"/>
        <w:overflowPunct w:val="0"/>
        <w:autoSpaceDE w:val="0"/>
        <w:autoSpaceDN w:val="0"/>
        <w:adjustRightInd w:val="0"/>
        <w:spacing w:line="240" w:lineRule="atLeast"/>
      </w:pPr>
    </w:p>
    <w:p w:rsidR="00D30097" w:rsidRDefault="00D30097" w:rsidP="00D30097">
      <w:pPr>
        <w:widowControl w:val="0"/>
        <w:overflowPunct w:val="0"/>
        <w:autoSpaceDE w:val="0"/>
        <w:autoSpaceDN w:val="0"/>
        <w:adjustRightInd w:val="0"/>
        <w:spacing w:line="240" w:lineRule="atLeast"/>
      </w:pPr>
    </w:p>
    <w:p w:rsidR="00D30097" w:rsidRPr="0015537A" w:rsidRDefault="00D30097" w:rsidP="00D30097">
      <w:pPr>
        <w:widowControl w:val="0"/>
        <w:overflowPunct w:val="0"/>
        <w:autoSpaceDE w:val="0"/>
        <w:autoSpaceDN w:val="0"/>
        <w:adjustRightInd w:val="0"/>
        <w:spacing w:line="240" w:lineRule="atLeast"/>
        <w:rPr>
          <w:rFonts w:ascii="Arial" w:hAnsi="Arial" w:cs="Arial"/>
        </w:rPr>
      </w:pPr>
      <w:r w:rsidRPr="0015537A">
        <w:rPr>
          <w:rFonts w:ascii="Arial" w:hAnsi="Arial" w:cs="Arial"/>
        </w:rPr>
        <w:t>Matthias Ehrhold</w:t>
      </w:r>
    </w:p>
    <w:p w:rsidR="00D30097" w:rsidRDefault="00D30097"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Default="00C348D3" w:rsidP="002B13E9">
      <w:pPr>
        <w:jc w:val="both"/>
        <w:rPr>
          <w:rFonts w:ascii="Arial" w:hAnsi="Arial" w:cs="Arial"/>
          <w:color w:val="FF0000"/>
          <w:sz w:val="24"/>
          <w:szCs w:val="24"/>
        </w:rPr>
      </w:pPr>
    </w:p>
    <w:p w:rsidR="00C348D3" w:rsidRPr="004A5301" w:rsidRDefault="00C348D3" w:rsidP="00C348D3">
      <w:pPr>
        <w:widowControl w:val="0"/>
        <w:overflowPunct w:val="0"/>
        <w:autoSpaceDE w:val="0"/>
        <w:autoSpaceDN w:val="0"/>
        <w:adjustRightInd w:val="0"/>
        <w:spacing w:line="480" w:lineRule="atLeast"/>
        <w:jc w:val="center"/>
        <w:rPr>
          <w:rFonts w:ascii="Arial" w:hAnsi="Arial" w:cs="Arial"/>
          <w:b/>
          <w:bCs/>
          <w:sz w:val="48"/>
          <w:szCs w:val="48"/>
          <w:lang w:val="it-IT"/>
        </w:rPr>
      </w:pPr>
      <w:r w:rsidRPr="004A5301">
        <w:rPr>
          <w:rFonts w:ascii="Arial" w:hAnsi="Arial" w:cs="Arial"/>
          <w:b/>
          <w:bCs/>
          <w:sz w:val="48"/>
          <w:szCs w:val="48"/>
        </w:rPr>
        <w:t>Vorbericht</w:t>
      </w:r>
    </w:p>
    <w:p w:rsidR="00C348D3" w:rsidRPr="004A5301" w:rsidRDefault="00C348D3" w:rsidP="00C348D3">
      <w:pPr>
        <w:widowControl w:val="0"/>
        <w:overflowPunct w:val="0"/>
        <w:autoSpaceDE w:val="0"/>
        <w:autoSpaceDN w:val="0"/>
        <w:adjustRightInd w:val="0"/>
        <w:spacing w:line="240" w:lineRule="atLeast"/>
        <w:rPr>
          <w:rFonts w:ascii="Arial" w:hAnsi="Arial" w:cs="Arial"/>
          <w:lang w:val="it-IT"/>
        </w:rPr>
      </w:pPr>
    </w:p>
    <w:p w:rsidR="00C348D3" w:rsidRPr="004A5301" w:rsidRDefault="00C348D3" w:rsidP="00C348D3">
      <w:pPr>
        <w:widowControl w:val="0"/>
        <w:overflowPunct w:val="0"/>
        <w:autoSpaceDE w:val="0"/>
        <w:autoSpaceDN w:val="0"/>
        <w:adjustRightInd w:val="0"/>
        <w:spacing w:line="240" w:lineRule="atLeast"/>
        <w:jc w:val="center"/>
        <w:rPr>
          <w:rFonts w:ascii="Arial" w:hAnsi="Arial" w:cs="Arial"/>
          <w:sz w:val="32"/>
          <w:szCs w:val="32"/>
        </w:rPr>
      </w:pPr>
      <w:r w:rsidRPr="004A5301">
        <w:rPr>
          <w:rFonts w:ascii="Arial" w:hAnsi="Arial" w:cs="Arial"/>
          <w:sz w:val="32"/>
          <w:szCs w:val="32"/>
        </w:rPr>
        <w:t>zum 1. Nachtragshaushaltsplan 201</w:t>
      </w:r>
      <w:r>
        <w:rPr>
          <w:rFonts w:ascii="Arial" w:hAnsi="Arial" w:cs="Arial"/>
          <w:sz w:val="32"/>
          <w:szCs w:val="32"/>
        </w:rPr>
        <w:t>7</w:t>
      </w:r>
    </w:p>
    <w:p w:rsidR="00C348D3" w:rsidRPr="004A5301" w:rsidRDefault="00C348D3" w:rsidP="00C348D3">
      <w:pPr>
        <w:widowControl w:val="0"/>
        <w:overflowPunct w:val="0"/>
        <w:autoSpaceDE w:val="0"/>
        <w:autoSpaceDN w:val="0"/>
        <w:adjustRightInd w:val="0"/>
        <w:spacing w:line="240" w:lineRule="atLeast"/>
        <w:jc w:val="center"/>
        <w:rPr>
          <w:rFonts w:ascii="Arial" w:hAnsi="Arial" w:cs="Arial"/>
        </w:rPr>
      </w:pPr>
    </w:p>
    <w:p w:rsidR="00C348D3" w:rsidRPr="004A5301" w:rsidRDefault="00C348D3" w:rsidP="00C348D3">
      <w:pPr>
        <w:widowControl w:val="0"/>
        <w:overflowPunct w:val="0"/>
        <w:autoSpaceDE w:val="0"/>
        <w:autoSpaceDN w:val="0"/>
        <w:adjustRightInd w:val="0"/>
        <w:spacing w:line="240" w:lineRule="atLeast"/>
        <w:jc w:val="center"/>
        <w:rPr>
          <w:rFonts w:ascii="Arial" w:hAnsi="Arial" w:cs="Arial"/>
          <w:sz w:val="32"/>
          <w:szCs w:val="32"/>
        </w:rPr>
      </w:pPr>
      <w:r w:rsidRPr="004A5301">
        <w:rPr>
          <w:rFonts w:ascii="Arial" w:hAnsi="Arial" w:cs="Arial"/>
          <w:sz w:val="32"/>
          <w:szCs w:val="32"/>
        </w:rPr>
        <w:t>der Stadt Ellrich</w:t>
      </w:r>
    </w:p>
    <w:p w:rsidR="00C348D3" w:rsidRPr="004A5301" w:rsidRDefault="00C348D3" w:rsidP="00C348D3">
      <w:pPr>
        <w:widowControl w:val="0"/>
        <w:overflowPunct w:val="0"/>
        <w:autoSpaceDE w:val="0"/>
        <w:autoSpaceDN w:val="0"/>
        <w:adjustRightInd w:val="0"/>
        <w:spacing w:line="240" w:lineRule="atLeast"/>
        <w:rPr>
          <w:rFonts w:ascii="Arial" w:hAnsi="Arial" w:cs="Arial"/>
        </w:rPr>
      </w:pPr>
    </w:p>
    <w:p w:rsidR="00C348D3" w:rsidRPr="004A5301" w:rsidRDefault="00C348D3" w:rsidP="00C348D3">
      <w:pPr>
        <w:widowControl w:val="0"/>
        <w:overflowPunct w:val="0"/>
        <w:autoSpaceDE w:val="0"/>
        <w:autoSpaceDN w:val="0"/>
        <w:adjustRightInd w:val="0"/>
        <w:spacing w:line="240" w:lineRule="atLeast"/>
        <w:rPr>
          <w:rFonts w:ascii="Arial" w:hAnsi="Arial" w:cs="Arial"/>
        </w:rPr>
      </w:pPr>
    </w:p>
    <w:p w:rsidR="00C348D3" w:rsidRPr="004A5301" w:rsidRDefault="00C348D3" w:rsidP="00C348D3">
      <w:pPr>
        <w:widowControl w:val="0"/>
        <w:overflowPunct w:val="0"/>
        <w:autoSpaceDE w:val="0"/>
        <w:autoSpaceDN w:val="0"/>
        <w:adjustRightInd w:val="0"/>
        <w:spacing w:line="240" w:lineRule="atLeast"/>
        <w:rPr>
          <w:rFonts w:ascii="Arial" w:hAnsi="Arial" w:cs="Arial"/>
        </w:rPr>
      </w:pPr>
      <w:r w:rsidRPr="004A5301">
        <w:rPr>
          <w:rFonts w:ascii="Arial" w:hAnsi="Arial" w:cs="Arial"/>
        </w:rPr>
        <w:t>Nach § 60 der Thüringer Gemeinde- und Landkreisordnung ist eine Nachtragshaushaltssatzung u.a. zu erlassen, wenn</w:t>
      </w:r>
      <w:r>
        <w:rPr>
          <w:rFonts w:ascii="Arial" w:hAnsi="Arial" w:cs="Arial"/>
        </w:rPr>
        <w:t xml:space="preserve"> bisher nicht veranschlagte oder zusätzliche Ausgaben bei einzelnen Haushaltsstellen in einem Verhältnis zu den Gesamtausgaben erheblichen Umfang geleistet werden müssen oder </w:t>
      </w:r>
      <w:r w:rsidRPr="004A5301">
        <w:rPr>
          <w:rFonts w:ascii="Arial" w:hAnsi="Arial" w:cs="Arial"/>
        </w:rPr>
        <w:t xml:space="preserve">im Vermögenshaushalt für bisher nicht veranschlagte Investitionen Zahlungen geleistet werden sollen.              </w:t>
      </w:r>
    </w:p>
    <w:p w:rsidR="00C348D3" w:rsidRPr="004A5301" w:rsidRDefault="00C348D3" w:rsidP="00C348D3">
      <w:pPr>
        <w:widowControl w:val="0"/>
        <w:overflowPunct w:val="0"/>
        <w:autoSpaceDE w:val="0"/>
        <w:autoSpaceDN w:val="0"/>
        <w:adjustRightInd w:val="0"/>
        <w:spacing w:line="240" w:lineRule="atLeast"/>
        <w:rPr>
          <w:rFonts w:ascii="Arial" w:hAnsi="Arial" w:cs="Arial"/>
        </w:rPr>
      </w:pPr>
    </w:p>
    <w:p w:rsidR="00C348D3" w:rsidRDefault="00C348D3" w:rsidP="00C348D3">
      <w:pPr>
        <w:widowControl w:val="0"/>
        <w:overflowPunct w:val="0"/>
        <w:autoSpaceDE w:val="0"/>
        <w:autoSpaceDN w:val="0"/>
        <w:adjustRightInd w:val="0"/>
        <w:spacing w:line="240" w:lineRule="atLeast"/>
        <w:rPr>
          <w:rFonts w:ascii="Arial" w:hAnsi="Arial" w:cs="Arial"/>
        </w:rPr>
      </w:pPr>
      <w:r w:rsidRPr="004A5301">
        <w:rPr>
          <w:rFonts w:ascii="Arial" w:hAnsi="Arial" w:cs="Arial"/>
        </w:rPr>
        <w:t>Mit diesem Nachtrag werden</w:t>
      </w:r>
      <w:r>
        <w:rPr>
          <w:rFonts w:ascii="Arial" w:hAnsi="Arial" w:cs="Arial"/>
        </w:rPr>
        <w:t>:</w:t>
      </w:r>
    </w:p>
    <w:p w:rsidR="00C348D3" w:rsidRDefault="00C348D3" w:rsidP="00C348D3">
      <w:pPr>
        <w:widowControl w:val="0"/>
        <w:overflowPunct w:val="0"/>
        <w:autoSpaceDE w:val="0"/>
        <w:autoSpaceDN w:val="0"/>
        <w:adjustRightInd w:val="0"/>
        <w:spacing w:line="240" w:lineRule="atLeast"/>
        <w:rPr>
          <w:rFonts w:ascii="Arial" w:hAnsi="Arial" w:cs="Arial"/>
        </w:rPr>
      </w:pPr>
    </w:p>
    <w:p w:rsidR="00C348D3" w:rsidRDefault="00C348D3" w:rsidP="00C348D3">
      <w:pPr>
        <w:widowControl w:val="0"/>
        <w:overflowPunct w:val="0"/>
        <w:autoSpaceDE w:val="0"/>
        <w:autoSpaceDN w:val="0"/>
        <w:adjustRightInd w:val="0"/>
        <w:spacing w:line="240" w:lineRule="atLeast"/>
        <w:rPr>
          <w:rFonts w:ascii="Arial" w:hAnsi="Arial" w:cs="Arial"/>
        </w:rPr>
      </w:pPr>
      <w:r>
        <w:rPr>
          <w:rFonts w:ascii="Arial" w:hAnsi="Arial" w:cs="Arial"/>
        </w:rPr>
        <w:t xml:space="preserve">- im Verwaltungshaushalt die Einnahmen und Ausgaben auf 7.253.900 Euro </w:t>
      </w:r>
    </w:p>
    <w:p w:rsidR="00C348D3" w:rsidRDefault="00C348D3" w:rsidP="00C348D3">
      <w:pPr>
        <w:widowControl w:val="0"/>
        <w:overflowPunct w:val="0"/>
        <w:autoSpaceDE w:val="0"/>
        <w:autoSpaceDN w:val="0"/>
        <w:adjustRightInd w:val="0"/>
        <w:spacing w:line="240" w:lineRule="atLeast"/>
        <w:rPr>
          <w:rFonts w:ascii="Arial" w:hAnsi="Arial" w:cs="Arial"/>
        </w:rPr>
      </w:pPr>
      <w:r>
        <w:rPr>
          <w:rFonts w:ascii="Arial" w:hAnsi="Arial" w:cs="Arial"/>
        </w:rPr>
        <w:t xml:space="preserve">  und</w:t>
      </w:r>
    </w:p>
    <w:p w:rsidR="00C348D3" w:rsidRDefault="00C348D3" w:rsidP="00C348D3">
      <w:pPr>
        <w:widowControl w:val="0"/>
        <w:overflowPunct w:val="0"/>
        <w:autoSpaceDE w:val="0"/>
        <w:autoSpaceDN w:val="0"/>
        <w:adjustRightInd w:val="0"/>
        <w:spacing w:line="240" w:lineRule="atLeast"/>
        <w:rPr>
          <w:rFonts w:ascii="Arial" w:hAnsi="Arial" w:cs="Arial"/>
        </w:rPr>
      </w:pPr>
      <w:r>
        <w:rPr>
          <w:rFonts w:ascii="Arial" w:hAnsi="Arial" w:cs="Arial"/>
        </w:rPr>
        <w:t>-</w:t>
      </w:r>
      <w:r w:rsidRPr="004A5301">
        <w:rPr>
          <w:rFonts w:ascii="Arial" w:hAnsi="Arial" w:cs="Arial"/>
        </w:rPr>
        <w:t xml:space="preserve"> im Vermögenshaushalt die Einnahmen und Ausgaben auf </w:t>
      </w:r>
      <w:r>
        <w:rPr>
          <w:rFonts w:ascii="Arial" w:hAnsi="Arial" w:cs="Arial"/>
        </w:rPr>
        <w:t>1.353.300</w:t>
      </w:r>
      <w:r w:rsidRPr="004A5301">
        <w:rPr>
          <w:rFonts w:ascii="Arial" w:hAnsi="Arial" w:cs="Arial"/>
        </w:rPr>
        <w:t xml:space="preserve"> </w:t>
      </w:r>
      <w:r>
        <w:rPr>
          <w:rFonts w:ascii="Arial" w:hAnsi="Arial" w:cs="Arial"/>
        </w:rPr>
        <w:t xml:space="preserve">Euro </w:t>
      </w:r>
    </w:p>
    <w:p w:rsidR="00C348D3" w:rsidRDefault="00C348D3" w:rsidP="00C348D3">
      <w:pPr>
        <w:widowControl w:val="0"/>
        <w:overflowPunct w:val="0"/>
        <w:autoSpaceDE w:val="0"/>
        <w:autoSpaceDN w:val="0"/>
        <w:adjustRightInd w:val="0"/>
        <w:spacing w:line="240" w:lineRule="atLeast"/>
        <w:rPr>
          <w:rFonts w:ascii="Arial" w:hAnsi="Arial" w:cs="Arial"/>
        </w:rPr>
      </w:pPr>
    </w:p>
    <w:p w:rsidR="00C348D3" w:rsidRPr="004A5301" w:rsidRDefault="00C348D3" w:rsidP="00C348D3">
      <w:pPr>
        <w:widowControl w:val="0"/>
        <w:overflowPunct w:val="0"/>
        <w:autoSpaceDE w:val="0"/>
        <w:autoSpaceDN w:val="0"/>
        <w:adjustRightInd w:val="0"/>
        <w:spacing w:line="240" w:lineRule="atLeast"/>
        <w:rPr>
          <w:rFonts w:ascii="Arial" w:hAnsi="Arial" w:cs="Arial"/>
        </w:rPr>
      </w:pPr>
      <w:r w:rsidRPr="004A5301">
        <w:rPr>
          <w:rFonts w:ascii="Arial" w:hAnsi="Arial" w:cs="Arial"/>
        </w:rPr>
        <w:t xml:space="preserve">festgesetzt.  </w:t>
      </w:r>
    </w:p>
    <w:p w:rsidR="00C348D3" w:rsidRPr="004A5301" w:rsidRDefault="00C348D3" w:rsidP="00C348D3">
      <w:pPr>
        <w:widowControl w:val="0"/>
        <w:overflowPunct w:val="0"/>
        <w:autoSpaceDE w:val="0"/>
        <w:autoSpaceDN w:val="0"/>
        <w:adjustRightInd w:val="0"/>
        <w:spacing w:line="240" w:lineRule="atLeast"/>
        <w:rPr>
          <w:rFonts w:ascii="Arial" w:hAnsi="Arial" w:cs="Arial"/>
        </w:rPr>
      </w:pPr>
    </w:p>
    <w:p w:rsidR="00C348D3" w:rsidRPr="004A5301" w:rsidRDefault="00C348D3" w:rsidP="00C348D3">
      <w:pPr>
        <w:widowControl w:val="0"/>
        <w:overflowPunct w:val="0"/>
        <w:autoSpaceDE w:val="0"/>
        <w:autoSpaceDN w:val="0"/>
        <w:adjustRightInd w:val="0"/>
        <w:spacing w:line="240" w:lineRule="atLeast"/>
        <w:rPr>
          <w:rFonts w:ascii="Arial" w:hAnsi="Arial" w:cs="Arial"/>
        </w:rPr>
      </w:pPr>
    </w:p>
    <w:p w:rsidR="00C348D3" w:rsidRDefault="00C348D3" w:rsidP="00C348D3">
      <w:pPr>
        <w:widowControl w:val="0"/>
        <w:tabs>
          <w:tab w:val="left" w:pos="1680"/>
        </w:tabs>
        <w:overflowPunct w:val="0"/>
        <w:autoSpaceDE w:val="0"/>
        <w:autoSpaceDN w:val="0"/>
        <w:adjustRightInd w:val="0"/>
        <w:spacing w:line="240" w:lineRule="atLeast"/>
        <w:rPr>
          <w:rFonts w:ascii="Arial" w:hAnsi="Arial" w:cs="Arial"/>
          <w:b/>
          <w:bCs/>
        </w:rPr>
      </w:pPr>
      <w:r>
        <w:rPr>
          <w:rFonts w:ascii="Arial" w:hAnsi="Arial" w:cs="Arial"/>
          <w:b/>
          <w:bCs/>
        </w:rPr>
        <w:t>Zu den Veränderungen (Einnahmen und Ausgaben) im Verwaltungshaushalt:</w:t>
      </w:r>
    </w:p>
    <w:p w:rsidR="00C348D3" w:rsidRDefault="00C348D3" w:rsidP="00C348D3">
      <w:pPr>
        <w:widowControl w:val="0"/>
        <w:tabs>
          <w:tab w:val="left" w:pos="1680"/>
        </w:tabs>
        <w:overflowPunct w:val="0"/>
        <w:autoSpaceDE w:val="0"/>
        <w:autoSpaceDN w:val="0"/>
        <w:adjustRightInd w:val="0"/>
        <w:spacing w:line="240" w:lineRule="atLeast"/>
        <w:rPr>
          <w:rFonts w:ascii="Arial" w:hAnsi="Arial" w:cs="Arial"/>
          <w:b/>
          <w:bCs/>
        </w:rPr>
      </w:pPr>
    </w:p>
    <w:p w:rsidR="00C348D3" w:rsidRDefault="00C348D3" w:rsidP="00C348D3">
      <w:pPr>
        <w:widowControl w:val="0"/>
        <w:tabs>
          <w:tab w:val="left" w:pos="1680"/>
        </w:tabs>
        <w:overflowPunct w:val="0"/>
        <w:autoSpaceDE w:val="0"/>
        <w:autoSpaceDN w:val="0"/>
        <w:adjustRightInd w:val="0"/>
        <w:spacing w:line="240" w:lineRule="atLeast"/>
        <w:rPr>
          <w:rFonts w:ascii="Arial" w:hAnsi="Arial" w:cs="Arial"/>
          <w:b/>
          <w:bCs/>
        </w:rPr>
      </w:pPr>
    </w:p>
    <w:p w:rsidR="00C348D3"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Pr>
          <w:rFonts w:ascii="Arial" w:hAnsi="Arial" w:cs="Arial"/>
          <w:b/>
          <w:bCs/>
        </w:rPr>
        <w:t xml:space="preserve">1. </w:t>
      </w:r>
      <w:r>
        <w:rPr>
          <w:rFonts w:ascii="Arial" w:hAnsi="Arial" w:cs="Arial"/>
          <w:b/>
          <w:bCs/>
        </w:rPr>
        <w:tab/>
        <w:t xml:space="preserve">UA 1100 - </w:t>
      </w:r>
      <w:r w:rsidRPr="001E7D9D">
        <w:rPr>
          <w:rFonts w:ascii="Arial" w:hAnsi="Arial" w:cs="Arial"/>
          <w:b/>
          <w:bCs/>
        </w:rPr>
        <w:t>Abteilungen Ordnungswesen und Melde</w:t>
      </w:r>
      <w:r>
        <w:rPr>
          <w:rFonts w:ascii="Arial" w:hAnsi="Arial" w:cs="Arial"/>
          <w:b/>
          <w:bCs/>
        </w:rPr>
        <w:t>wesen</w:t>
      </w:r>
    </w:p>
    <w:p w:rsidR="00C348D3"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rPr>
      </w:pPr>
      <w:r>
        <w:rPr>
          <w:rFonts w:ascii="Arial" w:hAnsi="Arial" w:cs="Arial"/>
          <w:b/>
          <w:bCs/>
        </w:rPr>
        <w:tab/>
      </w:r>
      <w:r>
        <w:rPr>
          <w:rFonts w:ascii="Arial" w:hAnsi="Arial" w:cs="Arial"/>
          <w:bCs/>
        </w:rPr>
        <w:t>Die Ansätze werden den Entwicklungen im 1. Halbjahr angepasst.</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sidRPr="000802C5">
        <w:rPr>
          <w:rFonts w:ascii="Arial" w:hAnsi="Arial" w:cs="Arial"/>
          <w:b/>
          <w:bCs/>
        </w:rPr>
        <w:t>2.</w:t>
      </w:r>
      <w:r w:rsidRPr="000802C5">
        <w:rPr>
          <w:rFonts w:ascii="Arial" w:hAnsi="Arial" w:cs="Arial"/>
          <w:b/>
          <w:bCs/>
        </w:rPr>
        <w:tab/>
        <w:t xml:space="preserve">UA 1300 </w:t>
      </w:r>
      <w:r>
        <w:rPr>
          <w:rFonts w:ascii="Arial" w:hAnsi="Arial" w:cs="Arial"/>
          <w:b/>
          <w:bCs/>
        </w:rPr>
        <w:t>–</w:t>
      </w:r>
      <w:r w:rsidRPr="000802C5">
        <w:rPr>
          <w:rFonts w:ascii="Arial" w:hAnsi="Arial" w:cs="Arial"/>
          <w:b/>
          <w:bCs/>
        </w:rPr>
        <w:t xml:space="preserve"> Feuerwehr</w:t>
      </w:r>
    </w:p>
    <w:p w:rsidR="00C348D3" w:rsidRPr="000802C5"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rPr>
      </w:pPr>
      <w:r>
        <w:rPr>
          <w:rFonts w:ascii="Arial" w:hAnsi="Arial" w:cs="Arial"/>
          <w:bCs/>
        </w:rPr>
        <w:t>Die Ausgabeansätze sind zu erhöhen. Die Umlage für die Feuerwehrunfallkasse ist gestiegen. Des Weiteren findet im Jahr 2017die Wartung der Drehleiter statt. Dies wurde bei der Planung nicht bedacht. Die Kosten für die Wartung werden zum Teil im Jahr 2018 durch den Landkreis (überörtlicher Brandschutz) erstattet.</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Pr="003D7A9F"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Pr>
          <w:rFonts w:ascii="Arial" w:hAnsi="Arial" w:cs="Arial"/>
          <w:b/>
          <w:bCs/>
        </w:rPr>
        <w:t>3</w:t>
      </w:r>
      <w:r w:rsidRPr="003D7A9F">
        <w:rPr>
          <w:rFonts w:ascii="Arial" w:hAnsi="Arial" w:cs="Arial"/>
          <w:b/>
          <w:bCs/>
        </w:rPr>
        <w:t>.</w:t>
      </w:r>
      <w:r w:rsidRPr="003D7A9F">
        <w:rPr>
          <w:rFonts w:ascii="Arial" w:hAnsi="Arial" w:cs="Arial"/>
          <w:b/>
          <w:bCs/>
        </w:rPr>
        <w:tab/>
      </w:r>
      <w:proofErr w:type="spellStart"/>
      <w:r>
        <w:rPr>
          <w:rFonts w:ascii="Arial" w:hAnsi="Arial" w:cs="Arial"/>
          <w:b/>
          <w:bCs/>
        </w:rPr>
        <w:t>HHSt</w:t>
      </w:r>
      <w:proofErr w:type="spellEnd"/>
      <w:r>
        <w:rPr>
          <w:rFonts w:ascii="Arial" w:hAnsi="Arial" w:cs="Arial"/>
          <w:b/>
          <w:bCs/>
        </w:rPr>
        <w:t xml:space="preserve">. </w:t>
      </w:r>
      <w:r w:rsidRPr="003D7A9F">
        <w:rPr>
          <w:rFonts w:ascii="Arial" w:hAnsi="Arial" w:cs="Arial"/>
          <w:b/>
          <w:bCs/>
        </w:rPr>
        <w:t>2250.712000</w:t>
      </w:r>
    </w:p>
    <w:p w:rsidR="00C348D3"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rPr>
      </w:pPr>
      <w:r>
        <w:rPr>
          <w:rFonts w:ascii="Arial" w:hAnsi="Arial" w:cs="Arial"/>
          <w:bCs/>
        </w:rPr>
        <w:t>Der Kreistag hat einen höheren Hebesatz für die Schulumlage beschlossen. Der Ansatz ist entsprechend zu erhöhen.</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Pr>
          <w:rFonts w:ascii="Arial" w:hAnsi="Arial" w:cs="Arial"/>
          <w:b/>
          <w:bCs/>
        </w:rPr>
        <w:t>4</w:t>
      </w:r>
      <w:r w:rsidRPr="001E7D9D">
        <w:rPr>
          <w:rFonts w:ascii="Arial" w:hAnsi="Arial" w:cs="Arial"/>
          <w:b/>
          <w:bCs/>
        </w:rPr>
        <w:t>.</w:t>
      </w:r>
      <w:r w:rsidRPr="001E7D9D">
        <w:rPr>
          <w:rFonts w:ascii="Arial" w:hAnsi="Arial" w:cs="Arial"/>
          <w:b/>
          <w:bCs/>
        </w:rPr>
        <w:tab/>
      </w:r>
      <w:proofErr w:type="spellStart"/>
      <w:r>
        <w:rPr>
          <w:rFonts w:ascii="Arial" w:hAnsi="Arial" w:cs="Arial"/>
          <w:b/>
          <w:bCs/>
        </w:rPr>
        <w:t>HHSt</w:t>
      </w:r>
      <w:proofErr w:type="spellEnd"/>
      <w:r>
        <w:rPr>
          <w:rFonts w:ascii="Arial" w:hAnsi="Arial" w:cs="Arial"/>
          <w:b/>
          <w:bCs/>
        </w:rPr>
        <w:t xml:space="preserve">. </w:t>
      </w:r>
      <w:r w:rsidRPr="001E7D9D">
        <w:rPr>
          <w:rFonts w:ascii="Arial" w:hAnsi="Arial" w:cs="Arial"/>
          <w:b/>
          <w:bCs/>
        </w:rPr>
        <w:t>4640.</w:t>
      </w:r>
      <w:r>
        <w:rPr>
          <w:rFonts w:ascii="Arial" w:hAnsi="Arial" w:cs="Arial"/>
          <w:b/>
          <w:bCs/>
        </w:rPr>
        <w:t>162000</w:t>
      </w:r>
    </w:p>
    <w:p w:rsidR="00C348D3"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rPr>
      </w:pPr>
      <w:r>
        <w:rPr>
          <w:rFonts w:ascii="Arial" w:hAnsi="Arial" w:cs="Arial"/>
          <w:bCs/>
        </w:rPr>
        <w:t>In den Kindertagesstätten sind weniger Kinder aus anderen Gemeinden untergebracht als ursprünglich angenommen.</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sz w:val="16"/>
          <w:szCs w:val="16"/>
        </w:rPr>
      </w:pPr>
    </w:p>
    <w:p w:rsidR="00C348D3" w:rsidRPr="001E7D9D"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Pr>
          <w:rFonts w:ascii="Arial" w:hAnsi="Arial" w:cs="Arial"/>
          <w:b/>
          <w:bCs/>
        </w:rPr>
        <w:t>5</w:t>
      </w:r>
      <w:r w:rsidRPr="001E7D9D">
        <w:rPr>
          <w:rFonts w:ascii="Arial" w:hAnsi="Arial" w:cs="Arial"/>
          <w:b/>
          <w:bCs/>
        </w:rPr>
        <w:t>.</w:t>
      </w:r>
      <w:r w:rsidRPr="001E7D9D">
        <w:rPr>
          <w:rFonts w:ascii="Arial" w:hAnsi="Arial" w:cs="Arial"/>
          <w:b/>
          <w:bCs/>
        </w:rPr>
        <w:tab/>
      </w:r>
      <w:proofErr w:type="spellStart"/>
      <w:r>
        <w:rPr>
          <w:rFonts w:ascii="Arial" w:hAnsi="Arial" w:cs="Arial"/>
          <w:b/>
          <w:bCs/>
        </w:rPr>
        <w:t>HHSt</w:t>
      </w:r>
      <w:proofErr w:type="spellEnd"/>
      <w:r>
        <w:rPr>
          <w:rFonts w:ascii="Arial" w:hAnsi="Arial" w:cs="Arial"/>
          <w:b/>
          <w:bCs/>
        </w:rPr>
        <w:t xml:space="preserve">. </w:t>
      </w:r>
      <w:r w:rsidRPr="001E7D9D">
        <w:rPr>
          <w:rFonts w:ascii="Arial" w:hAnsi="Arial" w:cs="Arial"/>
          <w:b/>
          <w:bCs/>
        </w:rPr>
        <w:t>4640.178002</w:t>
      </w:r>
    </w:p>
    <w:p w:rsidR="00C348D3"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rPr>
      </w:pPr>
      <w:r>
        <w:rPr>
          <w:rFonts w:ascii="Arial" w:hAnsi="Arial" w:cs="Arial"/>
          <w:bCs/>
        </w:rPr>
        <w:t xml:space="preserve">Die im letzten Jahr zu viel gezahlten Zuschüsse an den Betreiber der Kindertagesstätten werden zurückgezahlt. Ein Grund dafür ist der erst im Januar 2017 abgeschlossene Umbau der Kita In </w:t>
      </w:r>
      <w:proofErr w:type="spellStart"/>
      <w:r>
        <w:rPr>
          <w:rFonts w:ascii="Arial" w:hAnsi="Arial" w:cs="Arial"/>
          <w:bCs/>
        </w:rPr>
        <w:t>Sülzhayn</w:t>
      </w:r>
      <w:proofErr w:type="spellEnd"/>
      <w:r>
        <w:rPr>
          <w:rFonts w:ascii="Arial" w:hAnsi="Arial" w:cs="Arial"/>
          <w:bCs/>
        </w:rPr>
        <w:t xml:space="preserve">. Der Abschluss der Bauarbeiten war bereits im Jahr 2016 geplant. </w:t>
      </w:r>
    </w:p>
    <w:p w:rsidR="00C348D3"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rPr>
      </w:pPr>
    </w:p>
    <w:p w:rsidR="00C348D3"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rPr>
      </w:pPr>
    </w:p>
    <w:p w:rsidR="00C348D3" w:rsidRPr="003D7A9F"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Pr>
          <w:rFonts w:ascii="Arial" w:hAnsi="Arial" w:cs="Arial"/>
          <w:b/>
          <w:bCs/>
        </w:rPr>
        <w:t>6</w:t>
      </w:r>
      <w:r w:rsidRPr="003D7A9F">
        <w:rPr>
          <w:rFonts w:ascii="Arial" w:hAnsi="Arial" w:cs="Arial"/>
          <w:b/>
          <w:bCs/>
        </w:rPr>
        <w:t>.</w:t>
      </w:r>
      <w:r w:rsidRPr="003D7A9F">
        <w:rPr>
          <w:rFonts w:ascii="Arial" w:hAnsi="Arial" w:cs="Arial"/>
          <w:b/>
          <w:bCs/>
        </w:rPr>
        <w:tab/>
        <w:t>UA 4830 – Thüringer Erziehungsgeld</w:t>
      </w:r>
    </w:p>
    <w:p w:rsidR="00C348D3"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rPr>
      </w:pPr>
      <w:r>
        <w:rPr>
          <w:rFonts w:ascii="Arial" w:hAnsi="Arial" w:cs="Arial"/>
          <w:bCs/>
        </w:rPr>
        <w:t>Das Thüringer Erziehungsgeld ist ausgelaufen. Daher werden die Ansätze Einnahme- und Ausgabeseitig angepasst</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sz w:val="16"/>
          <w:szCs w:val="16"/>
        </w:rPr>
      </w:pPr>
    </w:p>
    <w:p w:rsidR="00C348D3" w:rsidRPr="00DC728C"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rPr>
      </w:pPr>
      <w:r>
        <w:rPr>
          <w:rFonts w:ascii="Arial" w:hAnsi="Arial" w:cs="Arial"/>
          <w:b/>
          <w:bCs/>
        </w:rPr>
        <w:t>7</w:t>
      </w:r>
      <w:r w:rsidRPr="003D7A9F">
        <w:rPr>
          <w:rFonts w:ascii="Arial" w:hAnsi="Arial" w:cs="Arial"/>
          <w:b/>
          <w:bCs/>
        </w:rPr>
        <w:t>.</w:t>
      </w:r>
      <w:r w:rsidRPr="003D7A9F">
        <w:rPr>
          <w:rFonts w:ascii="Arial" w:hAnsi="Arial" w:cs="Arial"/>
          <w:b/>
          <w:bCs/>
        </w:rPr>
        <w:tab/>
        <w:t xml:space="preserve">UA 5700 </w:t>
      </w:r>
      <w:r>
        <w:rPr>
          <w:rFonts w:ascii="Arial" w:hAnsi="Arial" w:cs="Arial"/>
          <w:b/>
          <w:bCs/>
        </w:rPr>
        <w:t>– Wald</w:t>
      </w:r>
      <w:r w:rsidRPr="003D7A9F">
        <w:rPr>
          <w:rFonts w:ascii="Arial" w:hAnsi="Arial" w:cs="Arial"/>
          <w:b/>
          <w:bCs/>
        </w:rPr>
        <w:t>bad</w:t>
      </w:r>
      <w:r>
        <w:rPr>
          <w:rFonts w:ascii="Arial" w:hAnsi="Arial" w:cs="Arial"/>
          <w:b/>
          <w:bCs/>
        </w:rPr>
        <w:t xml:space="preserve"> </w:t>
      </w:r>
      <w:r>
        <w:rPr>
          <w:rFonts w:ascii="Arial" w:hAnsi="Arial" w:cs="Arial"/>
          <w:bCs/>
        </w:rPr>
        <w:t>– Beschluss 191-14/19 Stadtrat</w:t>
      </w:r>
    </w:p>
    <w:p w:rsidR="00C348D3" w:rsidRPr="00C35168"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rPr>
      </w:pPr>
      <w:r>
        <w:rPr>
          <w:rFonts w:ascii="Arial" w:hAnsi="Arial" w:cs="Arial"/>
          <w:bCs/>
        </w:rPr>
        <w:t>Die Servicegesellschaft hat den Betreibervertrag für den Betrieb des Waldbades fristgerecht gekündigt. Alle Bemühungen die Betreibung des Waldbades komplett in eine Hand zu geben sind gescheitert. Daher wurde mit der DRLG Wernigerode ein Betreibervertrag für die Gewässeraufsicht abgeschlossen. Die Stadt hat sich entschieden die anderen Aufgaben selbst zu übernehmen. Die Ansätze werden dementsprechend Ein</w:t>
      </w:r>
      <w:r>
        <w:rPr>
          <w:rFonts w:ascii="Arial" w:hAnsi="Arial" w:cs="Arial"/>
          <w:bCs/>
        </w:rPr>
        <w:lastRenderedPageBreak/>
        <w:t xml:space="preserve">nahme- und Ausgabeseitig in den Haushaltsplan 2017 aufgenommen und die schon vorhandenen Haushaltstellen an die Entwicklungen 2017 angepasst. </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r>
        <w:rPr>
          <w:rFonts w:ascii="Arial" w:hAnsi="Arial" w:cs="Arial"/>
          <w:bCs/>
          <w:sz w:val="16"/>
          <w:szCs w:val="16"/>
        </w:rPr>
        <w:t xml:space="preserve"> </w:t>
      </w:r>
    </w:p>
    <w:p w:rsidR="00C348D3" w:rsidRPr="007578DF"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sidRPr="007578DF">
        <w:rPr>
          <w:rFonts w:ascii="Arial" w:hAnsi="Arial" w:cs="Arial"/>
          <w:b/>
          <w:bCs/>
        </w:rPr>
        <w:t xml:space="preserve">8. </w:t>
      </w:r>
      <w:r w:rsidRPr="007578DF">
        <w:rPr>
          <w:rFonts w:ascii="Arial" w:hAnsi="Arial" w:cs="Arial"/>
          <w:b/>
          <w:bCs/>
        </w:rPr>
        <w:tab/>
      </w:r>
      <w:proofErr w:type="spellStart"/>
      <w:r>
        <w:rPr>
          <w:rFonts w:ascii="Arial" w:hAnsi="Arial" w:cs="Arial"/>
          <w:b/>
          <w:bCs/>
        </w:rPr>
        <w:t>HHSt</w:t>
      </w:r>
      <w:proofErr w:type="spellEnd"/>
      <w:r>
        <w:rPr>
          <w:rFonts w:ascii="Arial" w:hAnsi="Arial" w:cs="Arial"/>
          <w:b/>
          <w:bCs/>
        </w:rPr>
        <w:t xml:space="preserve">. </w:t>
      </w:r>
      <w:r w:rsidRPr="007578DF">
        <w:rPr>
          <w:rFonts w:ascii="Arial" w:hAnsi="Arial" w:cs="Arial"/>
          <w:b/>
          <w:bCs/>
        </w:rPr>
        <w:t>8150.220000</w:t>
      </w:r>
    </w:p>
    <w:p w:rsidR="00C348D3"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rPr>
      </w:pPr>
      <w:r>
        <w:rPr>
          <w:rFonts w:ascii="Arial" w:hAnsi="Arial" w:cs="Arial"/>
          <w:bCs/>
        </w:rPr>
        <w:t>Der Ansatz wurde an das Ist aus dem Jahr 2016 angepasst, da 2017 mit einem Zahlungseingang in der gleichen Höhe wie 2016 gerechnet werden kann.</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Pr="007578DF"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sidRPr="007578DF">
        <w:rPr>
          <w:rFonts w:ascii="Arial" w:hAnsi="Arial" w:cs="Arial"/>
          <w:b/>
          <w:bCs/>
        </w:rPr>
        <w:t>9.</w:t>
      </w:r>
      <w:r w:rsidRPr="007578DF">
        <w:rPr>
          <w:rFonts w:ascii="Arial" w:hAnsi="Arial" w:cs="Arial"/>
          <w:b/>
          <w:bCs/>
        </w:rPr>
        <w:tab/>
        <w:t>UA 8800 – Mieten und Pachten</w:t>
      </w:r>
    </w:p>
    <w:p w:rsidR="00C348D3"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rPr>
      </w:pPr>
      <w:r>
        <w:rPr>
          <w:rFonts w:ascii="Arial" w:hAnsi="Arial" w:cs="Arial"/>
          <w:bCs/>
        </w:rPr>
        <w:t>Ein geplanter Verkauf zum Anfang des Jahres 2017 kann erst zum September 2017 realisiert werden. Der Ansatz wird um die Mieteinnahmen von Januar bis August 2017 erhöht.</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sz w:val="16"/>
          <w:szCs w:val="16"/>
        </w:rPr>
      </w:pPr>
    </w:p>
    <w:p w:rsidR="00C348D3" w:rsidRPr="007578DF"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sidRPr="007578DF">
        <w:rPr>
          <w:rFonts w:ascii="Arial" w:hAnsi="Arial" w:cs="Arial"/>
          <w:b/>
          <w:bCs/>
        </w:rPr>
        <w:t>10.</w:t>
      </w:r>
      <w:r w:rsidRPr="007578DF">
        <w:rPr>
          <w:rFonts w:ascii="Arial" w:hAnsi="Arial" w:cs="Arial"/>
          <w:b/>
          <w:bCs/>
        </w:rPr>
        <w:tab/>
      </w:r>
      <w:proofErr w:type="spellStart"/>
      <w:r>
        <w:rPr>
          <w:rFonts w:ascii="Arial" w:hAnsi="Arial" w:cs="Arial"/>
          <w:b/>
          <w:bCs/>
        </w:rPr>
        <w:t>HHst</w:t>
      </w:r>
      <w:proofErr w:type="spellEnd"/>
      <w:r>
        <w:rPr>
          <w:rFonts w:ascii="Arial" w:hAnsi="Arial" w:cs="Arial"/>
          <w:b/>
          <w:bCs/>
        </w:rPr>
        <w:t xml:space="preserve">. </w:t>
      </w:r>
      <w:r w:rsidRPr="007578DF">
        <w:rPr>
          <w:rFonts w:ascii="Arial" w:hAnsi="Arial" w:cs="Arial"/>
          <w:b/>
          <w:bCs/>
        </w:rPr>
        <w:t>9000.041000</w:t>
      </w:r>
    </w:p>
    <w:p w:rsidR="00C348D3"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rPr>
      </w:pPr>
      <w:r>
        <w:rPr>
          <w:rFonts w:ascii="Arial" w:hAnsi="Arial" w:cs="Arial"/>
          <w:bCs/>
        </w:rPr>
        <w:t xml:space="preserve">Die Einnahmen aus den Einkommensteueranteilen sinken lt. Steuerschätzung Mai 2017. Der Ansatz wird angepasst </w:t>
      </w:r>
    </w:p>
    <w:p w:rsidR="00C348D3"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
          <w:bCs/>
          <w:sz w:val="16"/>
          <w:szCs w:val="16"/>
        </w:rPr>
      </w:pPr>
      <w:r w:rsidRPr="007578DF">
        <w:rPr>
          <w:rFonts w:ascii="Arial" w:hAnsi="Arial" w:cs="Arial"/>
          <w:b/>
          <w:bCs/>
        </w:rPr>
        <w:t>11.</w:t>
      </w:r>
      <w:r>
        <w:rPr>
          <w:rFonts w:ascii="Arial" w:hAnsi="Arial" w:cs="Arial"/>
          <w:bCs/>
        </w:rPr>
        <w:tab/>
        <w:t>Die Ansätze bei den Personalkosten werden an die gegebenen Bedingungen angepasst (Einstellung Mitarbeiter Waldbad und Bauhof).</w:t>
      </w:r>
      <w:r w:rsidRPr="008B135B">
        <w:rPr>
          <w:rFonts w:ascii="Arial" w:hAnsi="Arial" w:cs="Arial"/>
          <w:b/>
          <w:bCs/>
          <w:sz w:val="16"/>
          <w:szCs w:val="16"/>
        </w:rPr>
        <w:t xml:space="preserve"> </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
          <w:bCs/>
          <w:sz w:val="16"/>
          <w:szCs w:val="16"/>
        </w:rPr>
      </w:pPr>
    </w:p>
    <w:p w:rsidR="00C348D3" w:rsidRPr="00410D3D"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
          <w:bCs/>
        </w:rPr>
      </w:pPr>
      <w:r w:rsidRPr="00410D3D">
        <w:rPr>
          <w:rFonts w:ascii="Arial" w:hAnsi="Arial" w:cs="Arial"/>
          <w:b/>
          <w:bCs/>
        </w:rPr>
        <w:t>12.</w:t>
      </w:r>
      <w:r w:rsidRPr="00410D3D">
        <w:rPr>
          <w:rFonts w:ascii="Arial" w:hAnsi="Arial" w:cs="Arial"/>
          <w:b/>
          <w:bCs/>
        </w:rPr>
        <w:tab/>
      </w:r>
      <w:proofErr w:type="spellStart"/>
      <w:r w:rsidRPr="00410D3D">
        <w:rPr>
          <w:rFonts w:ascii="Arial" w:hAnsi="Arial" w:cs="Arial"/>
          <w:b/>
          <w:bCs/>
        </w:rPr>
        <w:t>HHSt</w:t>
      </w:r>
      <w:proofErr w:type="spellEnd"/>
      <w:r w:rsidRPr="00410D3D">
        <w:rPr>
          <w:rFonts w:ascii="Arial" w:hAnsi="Arial" w:cs="Arial"/>
          <w:b/>
          <w:bCs/>
        </w:rPr>
        <w:t xml:space="preserve">. 0600.500000, 5800.510000, 6300.510000, 8800.500000 </w:t>
      </w:r>
    </w:p>
    <w:p w:rsidR="00C348D3"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Cs/>
        </w:rPr>
      </w:pPr>
      <w:r w:rsidRPr="00410D3D">
        <w:rPr>
          <w:rFonts w:ascii="Arial" w:hAnsi="Arial" w:cs="Arial"/>
          <w:b/>
          <w:bCs/>
        </w:rPr>
        <w:tab/>
      </w:r>
      <w:r>
        <w:rPr>
          <w:rFonts w:ascii="Arial" w:hAnsi="Arial" w:cs="Arial"/>
          <w:bCs/>
        </w:rPr>
        <w:t>Die Unterhaltsansätze werden aufgrund unvorhergesehener Maßnahmen angepasst.</w:t>
      </w:r>
    </w:p>
    <w:p w:rsidR="00C348D3"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Cs/>
          <w:sz w:val="16"/>
          <w:szCs w:val="16"/>
        </w:rPr>
      </w:pPr>
    </w:p>
    <w:p w:rsidR="00C348D3" w:rsidRPr="00410D3D"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
          <w:bCs/>
        </w:rPr>
      </w:pPr>
      <w:r w:rsidRPr="00410D3D">
        <w:rPr>
          <w:rFonts w:ascii="Arial" w:hAnsi="Arial" w:cs="Arial"/>
          <w:b/>
          <w:bCs/>
        </w:rPr>
        <w:t>13.</w:t>
      </w:r>
      <w:r w:rsidRPr="00410D3D">
        <w:rPr>
          <w:rFonts w:ascii="Arial" w:hAnsi="Arial" w:cs="Arial"/>
          <w:b/>
          <w:bCs/>
        </w:rPr>
        <w:tab/>
      </w:r>
      <w:proofErr w:type="spellStart"/>
      <w:r w:rsidRPr="00410D3D">
        <w:rPr>
          <w:rFonts w:ascii="Arial" w:hAnsi="Arial" w:cs="Arial"/>
          <w:b/>
          <w:bCs/>
        </w:rPr>
        <w:t>HHSt</w:t>
      </w:r>
      <w:proofErr w:type="spellEnd"/>
      <w:r w:rsidRPr="00410D3D">
        <w:rPr>
          <w:rFonts w:ascii="Arial" w:hAnsi="Arial" w:cs="Arial"/>
          <w:b/>
          <w:bCs/>
        </w:rPr>
        <w:t>. 7710.530008</w:t>
      </w:r>
    </w:p>
    <w:p w:rsidR="00C348D3"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Cs/>
        </w:rPr>
      </w:pPr>
      <w:r>
        <w:rPr>
          <w:rFonts w:ascii="Arial" w:hAnsi="Arial" w:cs="Arial"/>
          <w:bCs/>
        </w:rPr>
        <w:tab/>
        <w:t>Der Ansatz wird angepasst. Derzeit ist nicht vorgesehenen ein weiteres Fahrzeug für den Bauhof zu leasen.</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Cs/>
          <w:sz w:val="16"/>
          <w:szCs w:val="16"/>
        </w:rPr>
      </w:pPr>
    </w:p>
    <w:p w:rsidR="00C348D3" w:rsidRPr="00410D3D"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
          <w:bCs/>
        </w:rPr>
      </w:pPr>
      <w:r w:rsidRPr="00410D3D">
        <w:rPr>
          <w:rFonts w:ascii="Arial" w:hAnsi="Arial" w:cs="Arial"/>
          <w:b/>
          <w:bCs/>
        </w:rPr>
        <w:t>14.</w:t>
      </w:r>
      <w:r w:rsidRPr="00410D3D">
        <w:rPr>
          <w:rFonts w:ascii="Arial" w:hAnsi="Arial" w:cs="Arial"/>
          <w:b/>
          <w:bCs/>
        </w:rPr>
        <w:tab/>
      </w:r>
      <w:proofErr w:type="spellStart"/>
      <w:r w:rsidRPr="00410D3D">
        <w:rPr>
          <w:rFonts w:ascii="Arial" w:hAnsi="Arial" w:cs="Arial"/>
          <w:b/>
          <w:bCs/>
        </w:rPr>
        <w:t>HHSt</w:t>
      </w:r>
      <w:proofErr w:type="spellEnd"/>
      <w:r w:rsidRPr="00410D3D">
        <w:rPr>
          <w:rFonts w:ascii="Arial" w:hAnsi="Arial" w:cs="Arial"/>
          <w:b/>
          <w:bCs/>
        </w:rPr>
        <w:t>. 9000.810000</w:t>
      </w:r>
    </w:p>
    <w:p w:rsidR="00C348D3"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Cs/>
        </w:rPr>
      </w:pPr>
      <w:r>
        <w:rPr>
          <w:rFonts w:ascii="Arial" w:hAnsi="Arial" w:cs="Arial"/>
          <w:bCs/>
        </w:rPr>
        <w:tab/>
        <w:t>Aufgrund der hohen Gewerbesteuereinnahmen im Jahr 2016 muss der Ansatz der Gewerbesteuerumlage erhöht werden.</w:t>
      </w:r>
    </w:p>
    <w:p w:rsidR="00C348D3" w:rsidRPr="008B135B"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Cs/>
          <w:sz w:val="16"/>
          <w:szCs w:val="16"/>
        </w:rPr>
      </w:pPr>
    </w:p>
    <w:p w:rsidR="00C348D3" w:rsidRPr="008B135B" w:rsidRDefault="00C348D3" w:rsidP="00C348D3">
      <w:pPr>
        <w:widowControl w:val="0"/>
        <w:tabs>
          <w:tab w:val="left" w:pos="567"/>
          <w:tab w:val="left" w:pos="1680"/>
        </w:tabs>
        <w:overflowPunct w:val="0"/>
        <w:autoSpaceDE w:val="0"/>
        <w:autoSpaceDN w:val="0"/>
        <w:adjustRightInd w:val="0"/>
        <w:spacing w:line="240" w:lineRule="atLeast"/>
        <w:ind w:left="567" w:hanging="567"/>
        <w:rPr>
          <w:rFonts w:ascii="Arial" w:hAnsi="Arial" w:cs="Arial"/>
          <w:bCs/>
          <w:sz w:val="16"/>
          <w:szCs w:val="16"/>
        </w:rPr>
      </w:pPr>
    </w:p>
    <w:p w:rsidR="00C348D3" w:rsidRPr="00410D3D"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sidRPr="00410D3D">
        <w:rPr>
          <w:rFonts w:ascii="Arial" w:hAnsi="Arial" w:cs="Arial"/>
          <w:b/>
          <w:bCs/>
        </w:rPr>
        <w:t>15.</w:t>
      </w:r>
      <w:r w:rsidRPr="00410D3D">
        <w:rPr>
          <w:rFonts w:ascii="Arial" w:hAnsi="Arial" w:cs="Arial"/>
          <w:b/>
          <w:bCs/>
        </w:rPr>
        <w:tab/>
      </w:r>
      <w:proofErr w:type="spellStart"/>
      <w:r w:rsidRPr="00410D3D">
        <w:rPr>
          <w:rFonts w:ascii="Arial" w:hAnsi="Arial" w:cs="Arial"/>
          <w:b/>
          <w:bCs/>
        </w:rPr>
        <w:t>HH</w:t>
      </w:r>
      <w:r>
        <w:rPr>
          <w:rFonts w:ascii="Arial" w:hAnsi="Arial" w:cs="Arial"/>
          <w:b/>
          <w:bCs/>
        </w:rPr>
        <w:t>S</w:t>
      </w:r>
      <w:r w:rsidRPr="00410D3D">
        <w:rPr>
          <w:rFonts w:ascii="Arial" w:hAnsi="Arial" w:cs="Arial"/>
          <w:b/>
          <w:bCs/>
        </w:rPr>
        <w:t>t</w:t>
      </w:r>
      <w:proofErr w:type="spellEnd"/>
      <w:r w:rsidRPr="00410D3D">
        <w:rPr>
          <w:rFonts w:ascii="Arial" w:hAnsi="Arial" w:cs="Arial"/>
          <w:b/>
          <w:bCs/>
        </w:rPr>
        <w:t>. 9160.860000</w:t>
      </w:r>
    </w:p>
    <w:p w:rsidR="00C348D3" w:rsidRDefault="00C348D3" w:rsidP="00C348D3">
      <w:pPr>
        <w:widowControl w:val="0"/>
        <w:tabs>
          <w:tab w:val="left" w:pos="567"/>
          <w:tab w:val="left" w:pos="1680"/>
        </w:tabs>
        <w:overflowPunct w:val="0"/>
        <w:autoSpaceDE w:val="0"/>
        <w:autoSpaceDN w:val="0"/>
        <w:adjustRightInd w:val="0"/>
        <w:spacing w:line="240" w:lineRule="atLeast"/>
        <w:ind w:left="567"/>
        <w:rPr>
          <w:rFonts w:ascii="Arial" w:hAnsi="Arial" w:cs="Arial"/>
          <w:bCs/>
        </w:rPr>
      </w:pPr>
      <w:r>
        <w:rPr>
          <w:rFonts w:ascii="Arial" w:hAnsi="Arial" w:cs="Arial"/>
          <w:bCs/>
        </w:rPr>
        <w:t>Die Zuführung zum Vermögenshaushalt wird an die veränderten Bedingungen angepasst (höhere Tilgung durch Umschuldung 300 € bzw. Eigenanteil der Stadt an den Straßenbaumaßnahmen)</w:t>
      </w:r>
    </w:p>
    <w:p w:rsidR="00C348D3"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Cs/>
        </w:rPr>
      </w:pPr>
    </w:p>
    <w:p w:rsidR="00C348D3" w:rsidRDefault="00C348D3" w:rsidP="00C348D3">
      <w:pPr>
        <w:widowControl w:val="0"/>
        <w:tabs>
          <w:tab w:val="left" w:pos="567"/>
          <w:tab w:val="left" w:pos="1680"/>
        </w:tabs>
        <w:overflowPunct w:val="0"/>
        <w:autoSpaceDE w:val="0"/>
        <w:autoSpaceDN w:val="0"/>
        <w:adjustRightInd w:val="0"/>
        <w:spacing w:line="240" w:lineRule="atLeast"/>
        <w:rPr>
          <w:rFonts w:ascii="Arial" w:hAnsi="Arial" w:cs="Arial"/>
          <w:b/>
          <w:bCs/>
        </w:rPr>
      </w:pPr>
      <w:r>
        <w:rPr>
          <w:rFonts w:ascii="Arial" w:hAnsi="Arial" w:cs="Arial"/>
          <w:bCs/>
        </w:rPr>
        <w:t>Die übrigen Einnahmen und Ausgaben werden an die sich abzeichnende Entwicklung des 1. Halbjahres angepasst.</w:t>
      </w:r>
    </w:p>
    <w:p w:rsidR="00C348D3" w:rsidRDefault="00C348D3" w:rsidP="00C348D3">
      <w:pPr>
        <w:widowControl w:val="0"/>
        <w:tabs>
          <w:tab w:val="left" w:pos="1680"/>
        </w:tabs>
        <w:overflowPunct w:val="0"/>
        <w:autoSpaceDE w:val="0"/>
        <w:autoSpaceDN w:val="0"/>
        <w:adjustRightInd w:val="0"/>
        <w:spacing w:line="240" w:lineRule="atLeast"/>
        <w:rPr>
          <w:rFonts w:ascii="Arial" w:hAnsi="Arial" w:cs="Arial"/>
          <w:b/>
          <w:bCs/>
        </w:rPr>
      </w:pPr>
    </w:p>
    <w:p w:rsidR="00C348D3" w:rsidRPr="004A5301" w:rsidRDefault="00C348D3" w:rsidP="00C348D3">
      <w:pPr>
        <w:widowControl w:val="0"/>
        <w:tabs>
          <w:tab w:val="left" w:pos="1680"/>
        </w:tabs>
        <w:overflowPunct w:val="0"/>
        <w:autoSpaceDE w:val="0"/>
        <w:autoSpaceDN w:val="0"/>
        <w:adjustRightInd w:val="0"/>
        <w:spacing w:line="240" w:lineRule="atLeast"/>
        <w:rPr>
          <w:rFonts w:ascii="Arial" w:hAnsi="Arial" w:cs="Arial"/>
          <w:b/>
          <w:bCs/>
        </w:rPr>
      </w:pPr>
      <w:r w:rsidRPr="004A5301">
        <w:rPr>
          <w:rFonts w:ascii="Arial" w:hAnsi="Arial" w:cs="Arial"/>
          <w:b/>
          <w:bCs/>
        </w:rPr>
        <w:t>Zu den einzelnen Veränderungen</w:t>
      </w:r>
      <w:r>
        <w:rPr>
          <w:rFonts w:ascii="Arial" w:hAnsi="Arial" w:cs="Arial"/>
          <w:b/>
          <w:bCs/>
        </w:rPr>
        <w:t xml:space="preserve"> (Einnahmen und Ausgaben) im Vermögenshaushalt</w:t>
      </w:r>
      <w:r w:rsidRPr="004A5301">
        <w:rPr>
          <w:rFonts w:ascii="Arial" w:hAnsi="Arial" w:cs="Arial"/>
          <w:b/>
          <w:bCs/>
        </w:rPr>
        <w:t>:</w:t>
      </w:r>
    </w:p>
    <w:p w:rsidR="00C348D3" w:rsidRDefault="00C348D3" w:rsidP="00C348D3">
      <w:pPr>
        <w:widowControl w:val="0"/>
        <w:tabs>
          <w:tab w:val="left" w:pos="1680"/>
        </w:tabs>
        <w:overflowPunct w:val="0"/>
        <w:autoSpaceDE w:val="0"/>
        <w:autoSpaceDN w:val="0"/>
        <w:adjustRightInd w:val="0"/>
        <w:spacing w:line="240" w:lineRule="atLeast"/>
        <w:rPr>
          <w:rFonts w:ascii="Arial" w:hAnsi="Arial" w:cs="Arial"/>
        </w:rPr>
      </w:pPr>
    </w:p>
    <w:p w:rsidR="00C348D3" w:rsidRDefault="00C348D3" w:rsidP="00C348D3">
      <w:pPr>
        <w:widowControl w:val="0"/>
        <w:tabs>
          <w:tab w:val="left" w:pos="1680"/>
        </w:tabs>
        <w:overflowPunct w:val="0"/>
        <w:autoSpaceDE w:val="0"/>
        <w:autoSpaceDN w:val="0"/>
        <w:adjustRightInd w:val="0"/>
        <w:spacing w:line="240" w:lineRule="atLeast"/>
        <w:rPr>
          <w:rFonts w:ascii="Arial" w:hAnsi="Arial" w:cs="Arial"/>
        </w:rPr>
      </w:pPr>
    </w:p>
    <w:p w:rsidR="00C348D3" w:rsidRPr="000E76CC" w:rsidRDefault="00C348D3" w:rsidP="00C348D3">
      <w:pPr>
        <w:widowControl w:val="0"/>
        <w:overflowPunct w:val="0"/>
        <w:autoSpaceDE w:val="0"/>
        <w:autoSpaceDN w:val="0"/>
        <w:adjustRightInd w:val="0"/>
        <w:spacing w:line="240" w:lineRule="atLeast"/>
        <w:ind w:left="567" w:hanging="567"/>
        <w:rPr>
          <w:rFonts w:ascii="Arial" w:hAnsi="Arial" w:cs="Arial"/>
          <w:b/>
        </w:rPr>
      </w:pPr>
      <w:r>
        <w:rPr>
          <w:rFonts w:ascii="Arial" w:hAnsi="Arial" w:cs="Arial"/>
          <w:b/>
        </w:rPr>
        <w:t>1</w:t>
      </w:r>
      <w:r w:rsidRPr="000E76CC">
        <w:rPr>
          <w:rFonts w:ascii="Arial" w:hAnsi="Arial" w:cs="Arial"/>
          <w:b/>
        </w:rPr>
        <w:t xml:space="preserve">. </w:t>
      </w:r>
      <w:r w:rsidRPr="000E76CC">
        <w:rPr>
          <w:rFonts w:ascii="Arial" w:hAnsi="Arial" w:cs="Arial"/>
          <w:b/>
        </w:rPr>
        <w:tab/>
      </w:r>
      <w:proofErr w:type="spellStart"/>
      <w:r w:rsidRPr="000E76CC">
        <w:rPr>
          <w:rFonts w:ascii="Arial" w:hAnsi="Arial" w:cs="Arial"/>
          <w:b/>
        </w:rPr>
        <w:t>HHst</w:t>
      </w:r>
      <w:proofErr w:type="spellEnd"/>
      <w:r w:rsidRPr="000E76CC">
        <w:rPr>
          <w:rFonts w:ascii="Arial" w:hAnsi="Arial" w:cs="Arial"/>
          <w:b/>
        </w:rPr>
        <w:t>. 4640.361000</w:t>
      </w:r>
    </w:p>
    <w:p w:rsidR="00C348D3" w:rsidRPr="004A5301" w:rsidRDefault="00C348D3" w:rsidP="00C348D3">
      <w:pPr>
        <w:widowControl w:val="0"/>
        <w:overflowPunct w:val="0"/>
        <w:autoSpaceDE w:val="0"/>
        <w:autoSpaceDN w:val="0"/>
        <w:adjustRightInd w:val="0"/>
        <w:spacing w:line="240" w:lineRule="atLeast"/>
        <w:ind w:left="567" w:hanging="567"/>
        <w:rPr>
          <w:rFonts w:ascii="Arial" w:hAnsi="Arial" w:cs="Arial"/>
        </w:rPr>
      </w:pPr>
      <w:r>
        <w:rPr>
          <w:rFonts w:ascii="Arial" w:hAnsi="Arial" w:cs="Arial"/>
        </w:rPr>
        <w:tab/>
        <w:t xml:space="preserve">Die Maßnahmen am Kindergarten in </w:t>
      </w:r>
      <w:proofErr w:type="spellStart"/>
      <w:r>
        <w:rPr>
          <w:rFonts w:ascii="Arial" w:hAnsi="Arial" w:cs="Arial"/>
        </w:rPr>
        <w:t>Sülzhayn</w:t>
      </w:r>
      <w:proofErr w:type="spellEnd"/>
      <w:r>
        <w:rPr>
          <w:rFonts w:ascii="Arial" w:hAnsi="Arial" w:cs="Arial"/>
        </w:rPr>
        <w:t xml:space="preserve"> konnten nicht wie geplant im Jahr 2016 abgeschlossen werden. Die dafür benötigten Mittel aus der Infrastrukturpauschale aus dem Jahr 2016 wurden durch eine Rotabsetzung in das Jahr 2017 übertragen, da sonst die Einnahmen fehlen würden, um die Ausgaben, welche erst 2017 wirksam geworden sind, zu realisieren. Der Ansatz wird dementsprechend angepasst.</w:t>
      </w:r>
    </w:p>
    <w:p w:rsidR="00C348D3" w:rsidRDefault="00C348D3" w:rsidP="00C348D3">
      <w:pPr>
        <w:widowControl w:val="0"/>
        <w:overflowPunct w:val="0"/>
        <w:autoSpaceDE w:val="0"/>
        <w:autoSpaceDN w:val="0"/>
        <w:adjustRightInd w:val="0"/>
        <w:spacing w:line="240" w:lineRule="atLeast"/>
        <w:ind w:left="567" w:hanging="567"/>
        <w:rPr>
          <w:rFonts w:ascii="Arial" w:hAnsi="Arial" w:cs="Arial"/>
          <w:b/>
        </w:rPr>
      </w:pPr>
      <w:r w:rsidRPr="004A5301">
        <w:rPr>
          <w:rFonts w:ascii="Arial" w:hAnsi="Arial" w:cs="Arial"/>
          <w:b/>
        </w:rPr>
        <w:t xml:space="preserve">  </w:t>
      </w:r>
    </w:p>
    <w:p w:rsidR="00C348D3" w:rsidRPr="004A5301" w:rsidRDefault="00C348D3" w:rsidP="00C348D3">
      <w:pPr>
        <w:widowControl w:val="0"/>
        <w:overflowPunct w:val="0"/>
        <w:autoSpaceDE w:val="0"/>
        <w:autoSpaceDN w:val="0"/>
        <w:adjustRightInd w:val="0"/>
        <w:spacing w:line="240" w:lineRule="atLeast"/>
        <w:ind w:left="567" w:hanging="567"/>
        <w:rPr>
          <w:rFonts w:ascii="Arial" w:hAnsi="Arial" w:cs="Arial"/>
          <w:b/>
        </w:rPr>
      </w:pPr>
    </w:p>
    <w:p w:rsidR="00C348D3" w:rsidRPr="004A5301" w:rsidRDefault="00C348D3" w:rsidP="00C348D3">
      <w:pPr>
        <w:widowControl w:val="0"/>
        <w:overflowPunct w:val="0"/>
        <w:autoSpaceDE w:val="0"/>
        <w:autoSpaceDN w:val="0"/>
        <w:adjustRightInd w:val="0"/>
        <w:spacing w:line="240" w:lineRule="atLeast"/>
        <w:ind w:left="567" w:hanging="567"/>
        <w:rPr>
          <w:rFonts w:ascii="Arial" w:hAnsi="Arial" w:cs="Arial"/>
          <w:b/>
        </w:rPr>
      </w:pPr>
      <w:r w:rsidRPr="004A5301">
        <w:rPr>
          <w:rFonts w:ascii="Arial" w:hAnsi="Arial" w:cs="Arial"/>
          <w:b/>
        </w:rPr>
        <w:t xml:space="preserve"> </w:t>
      </w:r>
      <w:r>
        <w:rPr>
          <w:rFonts w:ascii="Arial" w:hAnsi="Arial" w:cs="Arial"/>
          <w:b/>
        </w:rPr>
        <w:t>2</w:t>
      </w:r>
      <w:r w:rsidRPr="004A5301">
        <w:rPr>
          <w:rFonts w:ascii="Arial" w:hAnsi="Arial" w:cs="Arial"/>
          <w:b/>
        </w:rPr>
        <w:t>.</w:t>
      </w:r>
      <w:r w:rsidRPr="004A5301">
        <w:rPr>
          <w:rFonts w:ascii="Arial" w:hAnsi="Arial" w:cs="Arial"/>
          <w:b/>
        </w:rPr>
        <w:tab/>
        <w:t>UA 1300 –Freiwillige Feuerwehren-</w:t>
      </w:r>
      <w:r>
        <w:rPr>
          <w:rFonts w:ascii="Arial" w:hAnsi="Arial" w:cs="Arial"/>
          <w:b/>
        </w:rPr>
        <w:t xml:space="preserve"> </w:t>
      </w:r>
      <w:proofErr w:type="spellStart"/>
      <w:r>
        <w:rPr>
          <w:rFonts w:ascii="Arial" w:hAnsi="Arial" w:cs="Arial"/>
          <w:b/>
        </w:rPr>
        <w:t>HHSt</w:t>
      </w:r>
      <w:proofErr w:type="spellEnd"/>
      <w:r>
        <w:rPr>
          <w:rFonts w:ascii="Arial" w:hAnsi="Arial" w:cs="Arial"/>
          <w:b/>
        </w:rPr>
        <w:t>. 1300.367003, 1300.935401</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sidRPr="004A5301">
        <w:rPr>
          <w:rFonts w:ascii="Arial" w:hAnsi="Arial" w:cs="Arial"/>
          <w:b/>
        </w:rPr>
        <w:tab/>
      </w:r>
      <w:r w:rsidRPr="004A5301">
        <w:rPr>
          <w:rFonts w:ascii="Arial" w:hAnsi="Arial" w:cs="Arial"/>
        </w:rPr>
        <w:t>Die Höhe de</w:t>
      </w:r>
      <w:r>
        <w:rPr>
          <w:rFonts w:ascii="Arial" w:hAnsi="Arial" w:cs="Arial"/>
        </w:rPr>
        <w:t xml:space="preserve">s Kostenersatzes </w:t>
      </w:r>
      <w:r w:rsidRPr="004A5301">
        <w:rPr>
          <w:rFonts w:ascii="Arial" w:hAnsi="Arial" w:cs="Arial"/>
        </w:rPr>
        <w:t>Zuweisung für ein Tanklöschfahrzeug–Wasser (TSF-W</w:t>
      </w:r>
      <w:r>
        <w:rPr>
          <w:rFonts w:ascii="Arial" w:hAnsi="Arial" w:cs="Arial"/>
        </w:rPr>
        <w:t xml:space="preserve"> Allrad</w:t>
      </w:r>
      <w:r w:rsidRPr="004A5301">
        <w:rPr>
          <w:rFonts w:ascii="Arial" w:hAnsi="Arial" w:cs="Arial"/>
        </w:rPr>
        <w:t>)</w:t>
      </w:r>
      <w:r>
        <w:rPr>
          <w:rFonts w:ascii="Arial" w:hAnsi="Arial" w:cs="Arial"/>
        </w:rPr>
        <w:t xml:space="preserve"> is</w:t>
      </w:r>
      <w:r w:rsidRPr="004A5301">
        <w:rPr>
          <w:rFonts w:ascii="Arial" w:hAnsi="Arial" w:cs="Arial"/>
        </w:rPr>
        <w:t xml:space="preserve">t </w:t>
      </w:r>
      <w:r>
        <w:rPr>
          <w:rFonts w:ascii="Arial" w:hAnsi="Arial" w:cs="Arial"/>
        </w:rPr>
        <w:t xml:space="preserve">mit Bescheid vom 24.02.2017 für die Servicegesellschaft des Landkreises Nordhausen verbindlich </w:t>
      </w:r>
      <w:r w:rsidRPr="004A5301">
        <w:rPr>
          <w:rFonts w:ascii="Arial" w:hAnsi="Arial" w:cs="Arial"/>
        </w:rPr>
        <w:t xml:space="preserve">festgelegt und entsprechend anzupassen. </w:t>
      </w:r>
      <w:r>
        <w:rPr>
          <w:rFonts w:ascii="Arial" w:hAnsi="Arial" w:cs="Arial"/>
        </w:rPr>
        <w:t>Nach erfolgter Ausschreibung wird das Fahrzeug teurer als geplant. Der Kauf des Fahrzeuges ist mit dem alten Haushaltsansatz nicht zu finanzieren. Der Ansatz bei Haushaltstelle 1300.935401 wird dementsprechend angepasst.  Beschluss 063-14/19 Haupt-/Vergabeausschuss</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4A5301" w:rsidRDefault="00C348D3" w:rsidP="00C348D3">
      <w:pPr>
        <w:widowControl w:val="0"/>
        <w:tabs>
          <w:tab w:val="left" w:pos="567"/>
        </w:tabs>
        <w:overflowPunct w:val="0"/>
        <w:autoSpaceDE w:val="0"/>
        <w:autoSpaceDN w:val="0"/>
        <w:adjustRightInd w:val="0"/>
        <w:spacing w:line="240" w:lineRule="atLeast"/>
        <w:rPr>
          <w:rFonts w:ascii="Arial" w:hAnsi="Arial" w:cs="Arial"/>
          <w:b/>
        </w:rPr>
      </w:pPr>
      <w:r>
        <w:rPr>
          <w:rFonts w:ascii="Arial" w:hAnsi="Arial" w:cs="Arial"/>
          <w:b/>
        </w:rPr>
        <w:t>3</w:t>
      </w:r>
      <w:r w:rsidRPr="004A5301">
        <w:rPr>
          <w:rFonts w:ascii="Arial" w:hAnsi="Arial" w:cs="Arial"/>
          <w:b/>
        </w:rPr>
        <w:t>.</w:t>
      </w:r>
      <w:r w:rsidRPr="004A5301">
        <w:rPr>
          <w:rFonts w:ascii="Arial" w:hAnsi="Arial" w:cs="Arial"/>
          <w:b/>
        </w:rPr>
        <w:tab/>
        <w:t>UA 2250 –Regelschulen, Schulverbund Grund-/Regelschulen-</w:t>
      </w: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sidRPr="004A5301">
        <w:rPr>
          <w:rFonts w:ascii="Arial" w:hAnsi="Arial" w:cs="Arial"/>
          <w:b/>
        </w:rPr>
        <w:tab/>
      </w:r>
      <w:r>
        <w:rPr>
          <w:rFonts w:ascii="Arial" w:hAnsi="Arial" w:cs="Arial"/>
        </w:rPr>
        <w:t xml:space="preserve">Die Maßnahme kann im Jahr 2017 abgerechnet werden. Die Planung für die Kosten der Mehrzweckhalle belief sich in den vergangenen Jahren auf 800.000 Euro. Dies waren zu Beginn die förderfähigen Kosten (ff-Kosten). Beim LVA wurde ein Änderungsantrag auf Erhöhung des Zuschusses auf die ff-Kosten in Höhe von nunmehr insgesamt 816.017,79 Euro gestellt. Vertraglich bereits abgesicherte Kosten in Höhe von 620.343,75 Euro sind abgerechnet. Hier geht es nun um die Erhöhung des Ansatzes auf die neuen ff-Kosten </w:t>
      </w:r>
      <w:r>
        <w:rPr>
          <w:rFonts w:ascii="Arial" w:hAnsi="Arial" w:cs="Arial"/>
        </w:rPr>
        <w:lastRenderedPageBreak/>
        <w:t>in Höhe von nunmehr 816.017,79 Euro. Das bedeutet im Nachtrag den Ansatz von 16.100 Euro in den Ausgaben. Demgegenüber stehen weitere Fördermittel des Landes in Höhe von 10.600 Euro sowie der Mitleistungsanteiles der Servicegesellschaft in Höhe von 3.700 Euro. Die o.a. Finanzierung muss immer unter dem Vorbehalt der Bescheidung durch das LVA, der Mehrkosten, gestellt werden und der Bereitstellung der finanziellen Mittel im Haushalt der Stadt Ellrich. Daher wurden die zusätzlichen Mittel in den Nachtrag 2017 aufgenommen und die Ansätze angepasst.</w:t>
      </w:r>
    </w:p>
    <w:p w:rsidR="00C348D3" w:rsidRDefault="00C348D3" w:rsidP="00C348D3">
      <w:pPr>
        <w:widowControl w:val="0"/>
        <w:overflowPunct w:val="0"/>
        <w:autoSpaceDE w:val="0"/>
        <w:autoSpaceDN w:val="0"/>
        <w:adjustRightInd w:val="0"/>
        <w:spacing w:line="240" w:lineRule="atLeast"/>
        <w:rPr>
          <w:rFonts w:ascii="Arial" w:hAnsi="Arial" w:cs="Arial"/>
        </w:rPr>
      </w:pPr>
    </w:p>
    <w:p w:rsidR="00C348D3" w:rsidRPr="004A5301" w:rsidRDefault="00C348D3" w:rsidP="00C348D3">
      <w:pPr>
        <w:widowControl w:val="0"/>
        <w:overflowPunct w:val="0"/>
        <w:autoSpaceDE w:val="0"/>
        <w:autoSpaceDN w:val="0"/>
        <w:adjustRightInd w:val="0"/>
        <w:spacing w:line="240" w:lineRule="atLeast"/>
        <w:rPr>
          <w:rFonts w:ascii="Arial" w:hAnsi="Arial" w:cs="Arial"/>
        </w:rPr>
      </w:pP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b/>
        </w:rPr>
      </w:pPr>
      <w:r>
        <w:rPr>
          <w:rFonts w:ascii="Arial" w:hAnsi="Arial" w:cs="Arial"/>
          <w:b/>
        </w:rPr>
        <w:t>4</w:t>
      </w:r>
      <w:r w:rsidRPr="004A5301">
        <w:rPr>
          <w:rFonts w:ascii="Arial" w:hAnsi="Arial" w:cs="Arial"/>
          <w:b/>
        </w:rPr>
        <w:t>.</w:t>
      </w:r>
      <w:r w:rsidRPr="004A5301">
        <w:rPr>
          <w:rFonts w:ascii="Arial" w:hAnsi="Arial" w:cs="Arial"/>
          <w:b/>
        </w:rPr>
        <w:tab/>
      </w:r>
      <w:proofErr w:type="spellStart"/>
      <w:r w:rsidRPr="004A5301">
        <w:rPr>
          <w:rFonts w:ascii="Arial" w:hAnsi="Arial" w:cs="Arial"/>
          <w:b/>
        </w:rPr>
        <w:t>HHSt</w:t>
      </w:r>
      <w:proofErr w:type="spellEnd"/>
      <w:r w:rsidRPr="004A5301">
        <w:rPr>
          <w:rFonts w:ascii="Arial" w:hAnsi="Arial" w:cs="Arial"/>
          <w:b/>
        </w:rPr>
        <w:t xml:space="preserve">. </w:t>
      </w:r>
      <w:r>
        <w:rPr>
          <w:rFonts w:ascii="Arial" w:hAnsi="Arial" w:cs="Arial"/>
          <w:b/>
        </w:rPr>
        <w:t>6150</w:t>
      </w:r>
      <w:r w:rsidRPr="004A5301">
        <w:rPr>
          <w:rFonts w:ascii="Arial" w:hAnsi="Arial" w:cs="Arial"/>
          <w:b/>
        </w:rPr>
        <w:t>.</w:t>
      </w:r>
      <w:r>
        <w:rPr>
          <w:rFonts w:ascii="Arial" w:hAnsi="Arial" w:cs="Arial"/>
          <w:b/>
        </w:rPr>
        <w:t>945030</w:t>
      </w: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sidRPr="004A5301">
        <w:rPr>
          <w:rFonts w:ascii="Arial" w:hAnsi="Arial" w:cs="Arial"/>
          <w:b/>
        </w:rPr>
        <w:tab/>
      </w:r>
      <w:r>
        <w:rPr>
          <w:rFonts w:ascii="Arial" w:hAnsi="Arial" w:cs="Arial"/>
        </w:rPr>
        <w:t>Kosten höher als erwartet. HAR aus 2016 reichte nicht aus. Ansatz wird angepasst.</w:t>
      </w:r>
    </w:p>
    <w:p w:rsidR="00C348D3" w:rsidRDefault="00C348D3" w:rsidP="00C348D3">
      <w:pPr>
        <w:widowControl w:val="0"/>
        <w:tabs>
          <w:tab w:val="left" w:pos="567"/>
        </w:tabs>
        <w:overflowPunct w:val="0"/>
        <w:autoSpaceDE w:val="0"/>
        <w:autoSpaceDN w:val="0"/>
        <w:adjustRightInd w:val="0"/>
        <w:spacing w:line="240" w:lineRule="atLeast"/>
        <w:rPr>
          <w:rFonts w:ascii="Arial" w:hAnsi="Arial" w:cs="Arial"/>
          <w:b/>
        </w:rPr>
      </w:pPr>
    </w:p>
    <w:p w:rsidR="00C348D3" w:rsidRDefault="00C348D3" w:rsidP="00C348D3">
      <w:pPr>
        <w:widowControl w:val="0"/>
        <w:tabs>
          <w:tab w:val="left" w:pos="567"/>
        </w:tabs>
        <w:overflowPunct w:val="0"/>
        <w:autoSpaceDE w:val="0"/>
        <w:autoSpaceDN w:val="0"/>
        <w:adjustRightInd w:val="0"/>
        <w:spacing w:line="240" w:lineRule="atLeast"/>
        <w:rPr>
          <w:rFonts w:ascii="Arial" w:hAnsi="Arial" w:cs="Arial"/>
          <w:b/>
        </w:rPr>
      </w:pPr>
    </w:p>
    <w:p w:rsidR="00C348D3" w:rsidRPr="004A5301" w:rsidRDefault="00C348D3" w:rsidP="00C348D3">
      <w:pPr>
        <w:widowControl w:val="0"/>
        <w:tabs>
          <w:tab w:val="left" w:pos="567"/>
        </w:tabs>
        <w:overflowPunct w:val="0"/>
        <w:autoSpaceDE w:val="0"/>
        <w:autoSpaceDN w:val="0"/>
        <w:adjustRightInd w:val="0"/>
        <w:spacing w:line="240" w:lineRule="atLeast"/>
        <w:rPr>
          <w:rFonts w:ascii="Arial" w:hAnsi="Arial" w:cs="Arial"/>
          <w:b/>
        </w:rPr>
      </w:pPr>
      <w:r>
        <w:rPr>
          <w:rFonts w:ascii="Arial" w:hAnsi="Arial" w:cs="Arial"/>
          <w:b/>
        </w:rPr>
        <w:t>5</w:t>
      </w:r>
      <w:r w:rsidRPr="004A5301">
        <w:rPr>
          <w:rFonts w:ascii="Arial" w:hAnsi="Arial" w:cs="Arial"/>
          <w:b/>
        </w:rPr>
        <w:t>.</w:t>
      </w:r>
      <w:r w:rsidRPr="004A5301">
        <w:rPr>
          <w:rFonts w:ascii="Arial" w:hAnsi="Arial" w:cs="Arial"/>
          <w:b/>
        </w:rPr>
        <w:tab/>
      </w:r>
      <w:proofErr w:type="spellStart"/>
      <w:r w:rsidRPr="004A5301">
        <w:rPr>
          <w:rFonts w:ascii="Arial" w:hAnsi="Arial" w:cs="Arial"/>
          <w:b/>
        </w:rPr>
        <w:t>HHSt</w:t>
      </w:r>
      <w:proofErr w:type="spellEnd"/>
      <w:r w:rsidRPr="004A5301">
        <w:rPr>
          <w:rFonts w:ascii="Arial" w:hAnsi="Arial" w:cs="Arial"/>
          <w:b/>
        </w:rPr>
        <w:t>. 6300.361003 und 6300.940001</w:t>
      </w: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sidRPr="004A5301">
        <w:rPr>
          <w:rFonts w:ascii="Arial" w:hAnsi="Arial" w:cs="Arial"/>
          <w:b/>
        </w:rPr>
        <w:tab/>
      </w:r>
      <w:r>
        <w:rPr>
          <w:rFonts w:ascii="Arial" w:hAnsi="Arial" w:cs="Arial"/>
        </w:rPr>
        <w:t xml:space="preserve">Die Ursachen für die Mehrausgaben beim Bau der OVS Appenrode – </w:t>
      </w:r>
      <w:proofErr w:type="spellStart"/>
      <w:r>
        <w:rPr>
          <w:rFonts w:ascii="Arial" w:hAnsi="Arial" w:cs="Arial"/>
        </w:rPr>
        <w:t>Woffleben</w:t>
      </w:r>
      <w:proofErr w:type="spellEnd"/>
      <w:r>
        <w:rPr>
          <w:rFonts w:ascii="Arial" w:hAnsi="Arial" w:cs="Arial"/>
        </w:rPr>
        <w:t xml:space="preserve"> liegen zum einen in der notwendigen Änderung der technologischen Bauweise und zum Anderen darin, dass die ursprünglich geplante Bauweise nicht ersetzt, sondern ergänzt wurde. Es konnten demnach die Kosten für die neue nicht mit der alten Bauweise gegengerechnet werden. Gleichzeitig wurden dem Straßenbauamt  Nordthüringen die erhöhten Ausgaben mitgeteilt und gleichzeitig die Verlängerung des Bewilligungszeitraumes beantragt. Mit dem 1. Änderungsbescheid vom 21.12.2016 wurde die bewilligte Zuwendung erhöht und auf den neuen Höchstbetrag festgesetzt. Die Ansätze sind dementsprechend anzupassen.  Beschluss 184-14/19 Stadtrat</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b/>
        </w:rPr>
      </w:pPr>
      <w:r>
        <w:rPr>
          <w:rFonts w:ascii="Arial" w:hAnsi="Arial" w:cs="Arial"/>
          <w:b/>
        </w:rPr>
        <w:t>6</w:t>
      </w:r>
      <w:r w:rsidRPr="004A5301">
        <w:rPr>
          <w:rFonts w:ascii="Arial" w:hAnsi="Arial" w:cs="Arial"/>
          <w:b/>
        </w:rPr>
        <w:t>.</w:t>
      </w:r>
      <w:r w:rsidRPr="004A5301">
        <w:rPr>
          <w:rFonts w:ascii="Arial" w:hAnsi="Arial" w:cs="Arial"/>
        </w:rPr>
        <w:tab/>
      </w:r>
      <w:proofErr w:type="spellStart"/>
      <w:r>
        <w:rPr>
          <w:rFonts w:ascii="Arial" w:hAnsi="Arial" w:cs="Arial"/>
          <w:b/>
        </w:rPr>
        <w:t>HHSt</w:t>
      </w:r>
      <w:proofErr w:type="spellEnd"/>
      <w:r>
        <w:rPr>
          <w:rFonts w:ascii="Arial" w:hAnsi="Arial" w:cs="Arial"/>
          <w:b/>
        </w:rPr>
        <w:t xml:space="preserve">. </w:t>
      </w:r>
      <w:r w:rsidRPr="004A5301">
        <w:rPr>
          <w:rFonts w:ascii="Arial" w:hAnsi="Arial" w:cs="Arial"/>
          <w:b/>
        </w:rPr>
        <w:t>6300.951008</w:t>
      </w: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sidRPr="004A5301">
        <w:rPr>
          <w:rFonts w:ascii="Arial" w:hAnsi="Arial" w:cs="Arial"/>
          <w:b/>
        </w:rPr>
        <w:tab/>
      </w:r>
      <w:r>
        <w:rPr>
          <w:rFonts w:ascii="Arial" w:hAnsi="Arial" w:cs="Arial"/>
        </w:rPr>
        <w:t xml:space="preserve">Im Zuge der Baumaßnahme K2 </w:t>
      </w:r>
      <w:proofErr w:type="spellStart"/>
      <w:r>
        <w:rPr>
          <w:rFonts w:ascii="Arial" w:hAnsi="Arial" w:cs="Arial"/>
        </w:rPr>
        <w:t>Ilfelder</w:t>
      </w:r>
      <w:proofErr w:type="spellEnd"/>
      <w:r>
        <w:rPr>
          <w:rFonts w:ascii="Arial" w:hAnsi="Arial" w:cs="Arial"/>
        </w:rPr>
        <w:t xml:space="preserve"> Straße wurden durch den AWZV die angrenzenden Straßen Am Born, Bärenecke und </w:t>
      </w:r>
      <w:proofErr w:type="spellStart"/>
      <w:r>
        <w:rPr>
          <w:rFonts w:ascii="Arial" w:hAnsi="Arial" w:cs="Arial"/>
        </w:rPr>
        <w:t>Ilfelder</w:t>
      </w:r>
      <w:proofErr w:type="spellEnd"/>
      <w:r>
        <w:rPr>
          <w:rFonts w:ascii="Arial" w:hAnsi="Arial" w:cs="Arial"/>
        </w:rPr>
        <w:t xml:space="preserve"> Straße (kommunaler Teil) mit erschlossen. In diesem Zusammenhang bot sich die Sanierung der Straßenoberflächen mit an. Nach Abstimmung mit den Anliegern kam es bei zwei Straßen zum Ausbau. Im Zuge der Kalkulation ist die Stadtverwaltung vom Bestand des sogenannten Bürgermeisterkanal als Regenwassersammler ausgegangen. Jedoch musste beim Öffnen der Straße festgestellt werden, dass diese nicht mehr funktionstüchtig waren. Des Weiteren sind die Baumaßnahmen durch unvorhergesehene Maßnahmen (Erweiterung Straßenentwässerung, Mengenmehrungen) teurer als kalkuliert. Beschluss 195-14/19 Stadtrat</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b/>
        </w:rPr>
      </w:pPr>
      <w:r>
        <w:rPr>
          <w:rFonts w:ascii="Arial" w:hAnsi="Arial" w:cs="Arial"/>
          <w:b/>
        </w:rPr>
        <w:t>7</w:t>
      </w:r>
      <w:r w:rsidRPr="004A5301">
        <w:rPr>
          <w:rFonts w:ascii="Arial" w:hAnsi="Arial" w:cs="Arial"/>
          <w:b/>
        </w:rPr>
        <w:t>.</w:t>
      </w:r>
      <w:r w:rsidRPr="004A5301">
        <w:rPr>
          <w:rFonts w:ascii="Arial" w:hAnsi="Arial" w:cs="Arial"/>
          <w:b/>
        </w:rPr>
        <w:tab/>
      </w:r>
      <w:proofErr w:type="spellStart"/>
      <w:r w:rsidRPr="004A5301">
        <w:rPr>
          <w:rFonts w:ascii="Arial" w:hAnsi="Arial" w:cs="Arial"/>
          <w:b/>
        </w:rPr>
        <w:t>HHSt</w:t>
      </w:r>
      <w:proofErr w:type="spellEnd"/>
      <w:r w:rsidRPr="004A5301">
        <w:rPr>
          <w:rFonts w:ascii="Arial" w:hAnsi="Arial" w:cs="Arial"/>
          <w:b/>
        </w:rPr>
        <w:t xml:space="preserve">. </w:t>
      </w:r>
      <w:r>
        <w:rPr>
          <w:rFonts w:ascii="Arial" w:hAnsi="Arial" w:cs="Arial"/>
          <w:b/>
        </w:rPr>
        <w:t>6300</w:t>
      </w:r>
      <w:r w:rsidRPr="004A5301">
        <w:rPr>
          <w:rFonts w:ascii="Arial" w:hAnsi="Arial" w:cs="Arial"/>
          <w:b/>
        </w:rPr>
        <w:t>.</w:t>
      </w:r>
      <w:r>
        <w:rPr>
          <w:rFonts w:ascii="Arial" w:hAnsi="Arial" w:cs="Arial"/>
          <w:b/>
        </w:rPr>
        <w:t>361005 und 6300.961005</w:t>
      </w: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sidRPr="004A5301">
        <w:rPr>
          <w:rFonts w:ascii="Arial" w:hAnsi="Arial" w:cs="Arial"/>
          <w:b/>
        </w:rPr>
        <w:tab/>
      </w:r>
      <w:r>
        <w:rPr>
          <w:rFonts w:ascii="Arial" w:hAnsi="Arial" w:cs="Arial"/>
        </w:rPr>
        <w:t>Der Ansatz für die Bushaltestellen wird gestrichen, da die Maßnahmen im Jahr 2017 nicht gefördert werden. Ein Ablehnungsbescheid liegt vor.</w:t>
      </w:r>
      <w:r w:rsidRPr="004A5301">
        <w:rPr>
          <w:rFonts w:ascii="Arial" w:hAnsi="Arial" w:cs="Arial"/>
        </w:rPr>
        <w:t xml:space="preserve"> </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4A5301"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Pr>
          <w:rFonts w:ascii="Arial" w:hAnsi="Arial" w:cs="Arial"/>
          <w:b/>
        </w:rPr>
        <w:t>8</w:t>
      </w:r>
      <w:r w:rsidRPr="004A5301">
        <w:rPr>
          <w:rFonts w:ascii="Arial" w:hAnsi="Arial" w:cs="Arial"/>
          <w:b/>
        </w:rPr>
        <w:t>.</w:t>
      </w:r>
      <w:r w:rsidRPr="004A5301">
        <w:rPr>
          <w:rFonts w:ascii="Arial" w:hAnsi="Arial" w:cs="Arial"/>
          <w:b/>
        </w:rPr>
        <w:tab/>
      </w:r>
      <w:proofErr w:type="spellStart"/>
      <w:r w:rsidRPr="004A5301">
        <w:rPr>
          <w:rFonts w:ascii="Arial" w:hAnsi="Arial" w:cs="Arial"/>
          <w:b/>
        </w:rPr>
        <w:t>HHSt</w:t>
      </w:r>
      <w:proofErr w:type="spellEnd"/>
      <w:r>
        <w:rPr>
          <w:rFonts w:ascii="Arial" w:hAnsi="Arial" w:cs="Arial"/>
          <w:b/>
        </w:rPr>
        <w:t>.</w:t>
      </w:r>
      <w:r w:rsidRPr="004A5301">
        <w:rPr>
          <w:rFonts w:ascii="Arial" w:hAnsi="Arial" w:cs="Arial"/>
          <w:b/>
        </w:rPr>
        <w:t xml:space="preserve"> </w:t>
      </w:r>
      <w:r>
        <w:rPr>
          <w:rFonts w:ascii="Arial" w:hAnsi="Arial" w:cs="Arial"/>
          <w:b/>
        </w:rPr>
        <w:t>7710</w:t>
      </w:r>
      <w:r w:rsidRPr="004A5301">
        <w:rPr>
          <w:rFonts w:ascii="Arial" w:hAnsi="Arial" w:cs="Arial"/>
          <w:b/>
        </w:rPr>
        <w:t>.</w:t>
      </w:r>
      <w:r>
        <w:rPr>
          <w:rFonts w:ascii="Arial" w:hAnsi="Arial" w:cs="Arial"/>
          <w:b/>
        </w:rPr>
        <w:t>935000</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sidRPr="004A5301">
        <w:rPr>
          <w:rFonts w:ascii="Arial" w:hAnsi="Arial" w:cs="Arial"/>
        </w:rPr>
        <w:tab/>
      </w:r>
      <w:r>
        <w:rPr>
          <w:rFonts w:ascii="Arial" w:hAnsi="Arial" w:cs="Arial"/>
        </w:rPr>
        <w:t>Für den Bauhof wird eine Unkrautbürste angeschafft. Der Ansatz wird angepasst.</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b/>
        </w:rPr>
      </w:pPr>
      <w:r>
        <w:rPr>
          <w:rFonts w:ascii="Arial" w:hAnsi="Arial" w:cs="Arial"/>
          <w:b/>
        </w:rPr>
        <w:t>9</w:t>
      </w:r>
      <w:r w:rsidRPr="000E76CC">
        <w:rPr>
          <w:rFonts w:ascii="Arial" w:hAnsi="Arial" w:cs="Arial"/>
          <w:b/>
        </w:rPr>
        <w:t>.</w:t>
      </w:r>
      <w:r w:rsidRPr="000E76CC">
        <w:rPr>
          <w:rFonts w:ascii="Arial" w:hAnsi="Arial" w:cs="Arial"/>
          <w:b/>
        </w:rPr>
        <w:tab/>
      </w:r>
      <w:proofErr w:type="spellStart"/>
      <w:r>
        <w:rPr>
          <w:rFonts w:ascii="Arial" w:hAnsi="Arial" w:cs="Arial"/>
          <w:b/>
        </w:rPr>
        <w:t>HHSt</w:t>
      </w:r>
      <w:proofErr w:type="spellEnd"/>
      <w:r>
        <w:rPr>
          <w:rFonts w:ascii="Arial" w:hAnsi="Arial" w:cs="Arial"/>
          <w:b/>
        </w:rPr>
        <w:t>. 8800.932000</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Pr>
          <w:rFonts w:ascii="Arial" w:hAnsi="Arial" w:cs="Arial"/>
          <w:b/>
        </w:rPr>
        <w:tab/>
      </w:r>
      <w:r>
        <w:rPr>
          <w:rFonts w:ascii="Arial" w:hAnsi="Arial" w:cs="Arial"/>
        </w:rPr>
        <w:t>Die Verwaltung erwirbt das Grundstück Engelsburg 5. Der Ansatz wird angepasst.</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Pr>
          <w:rFonts w:ascii="Arial" w:hAnsi="Arial" w:cs="Arial"/>
        </w:rPr>
        <w:tab/>
        <w:t>Befugnis Bürgermeister nach § 8 Abs. 2 Nr. 3 der Hauptsatzung der Stadt Ellrich.</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Pr>
          <w:rFonts w:ascii="Arial" w:hAnsi="Arial" w:cs="Arial"/>
          <w:b/>
        </w:rPr>
        <w:t>10</w:t>
      </w:r>
      <w:r w:rsidRPr="000E76CC">
        <w:rPr>
          <w:rFonts w:ascii="Arial" w:hAnsi="Arial" w:cs="Arial"/>
          <w:b/>
        </w:rPr>
        <w:t>.</w:t>
      </w:r>
      <w:r w:rsidRPr="000E76CC">
        <w:rPr>
          <w:rFonts w:ascii="Arial" w:hAnsi="Arial" w:cs="Arial"/>
          <w:b/>
        </w:rPr>
        <w:tab/>
      </w:r>
      <w:proofErr w:type="spellStart"/>
      <w:r w:rsidRPr="000E76CC">
        <w:rPr>
          <w:rFonts w:ascii="Arial" w:hAnsi="Arial" w:cs="Arial"/>
          <w:b/>
        </w:rPr>
        <w:t>HH</w:t>
      </w:r>
      <w:r>
        <w:rPr>
          <w:rFonts w:ascii="Arial" w:hAnsi="Arial" w:cs="Arial"/>
          <w:b/>
        </w:rPr>
        <w:t>S</w:t>
      </w:r>
      <w:r w:rsidRPr="000E76CC">
        <w:rPr>
          <w:rFonts w:ascii="Arial" w:hAnsi="Arial" w:cs="Arial"/>
          <w:b/>
        </w:rPr>
        <w:t>t</w:t>
      </w:r>
      <w:proofErr w:type="spellEnd"/>
      <w:r w:rsidRPr="000E76CC">
        <w:rPr>
          <w:rFonts w:ascii="Arial" w:hAnsi="Arial" w:cs="Arial"/>
          <w:b/>
        </w:rPr>
        <w:t>. 9120.977880</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Pr>
          <w:rFonts w:ascii="Arial" w:hAnsi="Arial" w:cs="Arial"/>
        </w:rPr>
        <w:tab/>
        <w:t>Die Tilgung wird nach erfolgten Umschuldungen angepasst.</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0E76CC"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b/>
        </w:rPr>
      </w:pPr>
      <w:r w:rsidRPr="000E76CC">
        <w:rPr>
          <w:rFonts w:ascii="Arial" w:hAnsi="Arial" w:cs="Arial"/>
          <w:b/>
        </w:rPr>
        <w:t>12.</w:t>
      </w:r>
      <w:r w:rsidRPr="000E76CC">
        <w:rPr>
          <w:rFonts w:ascii="Arial" w:hAnsi="Arial" w:cs="Arial"/>
          <w:b/>
        </w:rPr>
        <w:tab/>
      </w:r>
      <w:proofErr w:type="spellStart"/>
      <w:r w:rsidRPr="000E76CC">
        <w:rPr>
          <w:rFonts w:ascii="Arial" w:hAnsi="Arial" w:cs="Arial"/>
          <w:b/>
        </w:rPr>
        <w:t>HHSt</w:t>
      </w:r>
      <w:proofErr w:type="spellEnd"/>
      <w:r w:rsidRPr="000E76CC">
        <w:rPr>
          <w:rFonts w:ascii="Arial" w:hAnsi="Arial" w:cs="Arial"/>
          <w:b/>
        </w:rPr>
        <w:t>. 9100.310000</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Pr>
          <w:rFonts w:ascii="Arial" w:hAnsi="Arial" w:cs="Arial"/>
        </w:rPr>
        <w:tab/>
        <w:t xml:space="preserve">Der Vermögenshaushalt wird durch eine Rücklagenentnahme ausgeglichen. </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0E76CC"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b/>
        </w:rPr>
      </w:pPr>
      <w:r w:rsidRPr="000E76CC">
        <w:rPr>
          <w:rFonts w:ascii="Arial" w:hAnsi="Arial" w:cs="Arial"/>
          <w:b/>
        </w:rPr>
        <w:t>13.</w:t>
      </w:r>
      <w:r w:rsidRPr="000E76CC">
        <w:rPr>
          <w:rFonts w:ascii="Arial" w:hAnsi="Arial" w:cs="Arial"/>
          <w:b/>
        </w:rPr>
        <w:tab/>
      </w:r>
      <w:proofErr w:type="spellStart"/>
      <w:r w:rsidRPr="000E76CC">
        <w:rPr>
          <w:rFonts w:ascii="Arial" w:hAnsi="Arial" w:cs="Arial"/>
          <w:b/>
        </w:rPr>
        <w:t>HHSt</w:t>
      </w:r>
      <w:proofErr w:type="spellEnd"/>
      <w:r w:rsidRPr="000E76CC">
        <w:rPr>
          <w:rFonts w:ascii="Arial" w:hAnsi="Arial" w:cs="Arial"/>
          <w:b/>
        </w:rPr>
        <w:t>. 9160.300000</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r>
        <w:rPr>
          <w:rFonts w:ascii="Arial" w:hAnsi="Arial" w:cs="Arial"/>
        </w:rPr>
        <w:tab/>
        <w:t xml:space="preserve">Die Zuführung des </w:t>
      </w:r>
      <w:proofErr w:type="spellStart"/>
      <w:r>
        <w:rPr>
          <w:rFonts w:ascii="Arial" w:hAnsi="Arial" w:cs="Arial"/>
        </w:rPr>
        <w:t>VwH</w:t>
      </w:r>
      <w:proofErr w:type="spellEnd"/>
      <w:r>
        <w:rPr>
          <w:rFonts w:ascii="Arial" w:hAnsi="Arial" w:cs="Arial"/>
        </w:rPr>
        <w:t xml:space="preserve"> an den </w:t>
      </w:r>
      <w:proofErr w:type="spellStart"/>
      <w:r>
        <w:rPr>
          <w:rFonts w:ascii="Arial" w:hAnsi="Arial" w:cs="Arial"/>
        </w:rPr>
        <w:t>VmH</w:t>
      </w:r>
      <w:proofErr w:type="spellEnd"/>
      <w:r>
        <w:rPr>
          <w:rFonts w:ascii="Arial" w:hAnsi="Arial" w:cs="Arial"/>
        </w:rPr>
        <w:t xml:space="preserve"> ist um die erhöhte Tilgung und die notwendigen Eigenmittel für die Straßen angepasst.</w:t>
      </w:r>
    </w:p>
    <w:p w:rsidR="00C348D3"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0E76CC" w:rsidRDefault="00C348D3" w:rsidP="00C348D3">
      <w:pPr>
        <w:widowControl w:val="0"/>
        <w:tabs>
          <w:tab w:val="left" w:pos="567"/>
        </w:tabs>
        <w:overflowPunct w:val="0"/>
        <w:autoSpaceDE w:val="0"/>
        <w:autoSpaceDN w:val="0"/>
        <w:adjustRightInd w:val="0"/>
        <w:spacing w:line="240" w:lineRule="atLeast"/>
        <w:ind w:left="567" w:hanging="567"/>
        <w:rPr>
          <w:rFonts w:ascii="Arial" w:hAnsi="Arial" w:cs="Arial"/>
        </w:rPr>
      </w:pPr>
    </w:p>
    <w:p w:rsidR="00C348D3" w:rsidRPr="001557BE" w:rsidRDefault="00C348D3" w:rsidP="00C348D3">
      <w:pPr>
        <w:widowControl w:val="0"/>
        <w:overflowPunct w:val="0"/>
        <w:autoSpaceDE w:val="0"/>
        <w:autoSpaceDN w:val="0"/>
        <w:adjustRightInd w:val="0"/>
        <w:spacing w:line="240" w:lineRule="atLeast"/>
      </w:pPr>
    </w:p>
    <w:p w:rsidR="00C348D3" w:rsidRDefault="00C348D3" w:rsidP="00C348D3">
      <w:pPr>
        <w:widowControl w:val="0"/>
        <w:overflowPunct w:val="0"/>
        <w:autoSpaceDE w:val="0"/>
        <w:autoSpaceDN w:val="0"/>
        <w:adjustRightInd w:val="0"/>
        <w:spacing w:line="240" w:lineRule="atLeast"/>
        <w:ind w:left="426"/>
      </w:pPr>
    </w:p>
    <w:p w:rsidR="00C348D3" w:rsidRPr="00186EA5" w:rsidRDefault="00C348D3" w:rsidP="002B13E9">
      <w:pPr>
        <w:jc w:val="both"/>
        <w:rPr>
          <w:rFonts w:ascii="Arial" w:hAnsi="Arial" w:cs="Arial"/>
          <w:color w:val="FF0000"/>
          <w:sz w:val="24"/>
          <w:szCs w:val="24"/>
        </w:rPr>
      </w:pPr>
    </w:p>
    <w:sectPr w:rsidR="00C348D3" w:rsidRPr="00186EA5"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06A8B2FA"/>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00DD4"/>
    <w:rsid w:val="0001000A"/>
    <w:rsid w:val="000F29E7"/>
    <w:rsid w:val="00112AD6"/>
    <w:rsid w:val="001331C5"/>
    <w:rsid w:val="00135186"/>
    <w:rsid w:val="00146020"/>
    <w:rsid w:val="00181DFD"/>
    <w:rsid w:val="00186EA5"/>
    <w:rsid w:val="001942B9"/>
    <w:rsid w:val="001F6B97"/>
    <w:rsid w:val="00285611"/>
    <w:rsid w:val="0029540F"/>
    <w:rsid w:val="002B13E9"/>
    <w:rsid w:val="002E2F0D"/>
    <w:rsid w:val="00325804"/>
    <w:rsid w:val="003C37AD"/>
    <w:rsid w:val="0040399D"/>
    <w:rsid w:val="0041143A"/>
    <w:rsid w:val="004136D3"/>
    <w:rsid w:val="00461BA5"/>
    <w:rsid w:val="004727C6"/>
    <w:rsid w:val="00475016"/>
    <w:rsid w:val="004C1DF3"/>
    <w:rsid w:val="004C5930"/>
    <w:rsid w:val="004D3C10"/>
    <w:rsid w:val="004E72E7"/>
    <w:rsid w:val="004F5F28"/>
    <w:rsid w:val="00501CB0"/>
    <w:rsid w:val="00586656"/>
    <w:rsid w:val="0059013D"/>
    <w:rsid w:val="005E13CA"/>
    <w:rsid w:val="006167AA"/>
    <w:rsid w:val="006B6C28"/>
    <w:rsid w:val="006B6EA6"/>
    <w:rsid w:val="006F1423"/>
    <w:rsid w:val="006F49CB"/>
    <w:rsid w:val="006F5FE4"/>
    <w:rsid w:val="007126E1"/>
    <w:rsid w:val="007A16F7"/>
    <w:rsid w:val="007A5B07"/>
    <w:rsid w:val="007B0C07"/>
    <w:rsid w:val="007E446D"/>
    <w:rsid w:val="008820D6"/>
    <w:rsid w:val="008A2385"/>
    <w:rsid w:val="008C2A8C"/>
    <w:rsid w:val="009050F6"/>
    <w:rsid w:val="00912AF8"/>
    <w:rsid w:val="00926CDC"/>
    <w:rsid w:val="00930E4B"/>
    <w:rsid w:val="00947C88"/>
    <w:rsid w:val="00963D2C"/>
    <w:rsid w:val="0099462F"/>
    <w:rsid w:val="00A15E04"/>
    <w:rsid w:val="00AA24B6"/>
    <w:rsid w:val="00B219F7"/>
    <w:rsid w:val="00B71DCD"/>
    <w:rsid w:val="00B926BD"/>
    <w:rsid w:val="00B96589"/>
    <w:rsid w:val="00BB017C"/>
    <w:rsid w:val="00BB4C26"/>
    <w:rsid w:val="00C106D5"/>
    <w:rsid w:val="00C3340D"/>
    <w:rsid w:val="00C348D3"/>
    <w:rsid w:val="00C53A7F"/>
    <w:rsid w:val="00CE2080"/>
    <w:rsid w:val="00CF4295"/>
    <w:rsid w:val="00D30097"/>
    <w:rsid w:val="00D70AAD"/>
    <w:rsid w:val="00D96021"/>
    <w:rsid w:val="00DD3080"/>
    <w:rsid w:val="00E17D01"/>
    <w:rsid w:val="00E425B1"/>
    <w:rsid w:val="00E52CA6"/>
    <w:rsid w:val="00E74104"/>
    <w:rsid w:val="00E766B9"/>
    <w:rsid w:val="00E86113"/>
    <w:rsid w:val="00EE35F5"/>
    <w:rsid w:val="00F91FB5"/>
    <w:rsid w:val="00FC2668"/>
    <w:rsid w:val="00FC63F7"/>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90008">
      <w:bodyDiv w:val="1"/>
      <w:marLeft w:val="0"/>
      <w:marRight w:val="0"/>
      <w:marTop w:val="0"/>
      <w:marBottom w:val="0"/>
      <w:divBdr>
        <w:top w:val="none" w:sz="0" w:space="0" w:color="auto"/>
        <w:left w:val="none" w:sz="0" w:space="0" w:color="auto"/>
        <w:bottom w:val="none" w:sz="0" w:space="0" w:color="auto"/>
        <w:right w:val="none" w:sz="0" w:space="0" w:color="auto"/>
      </w:divBdr>
    </w:div>
    <w:div w:id="75451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1687</Words>
  <Characters>10635</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8</cp:revision>
  <cp:lastPrinted>2014-07-29T12:04:00Z</cp:lastPrinted>
  <dcterms:created xsi:type="dcterms:W3CDTF">2017-08-03T09:03:00Z</dcterms:created>
  <dcterms:modified xsi:type="dcterms:W3CDTF">2017-08-07T09:44:00Z</dcterms:modified>
</cp:coreProperties>
</file>