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CF4295" w:rsidP="002B13E9">
      <w:pPr>
        <w:rPr>
          <w:rFonts w:ascii="Arial" w:hAnsi="Arial"/>
          <w:sz w:val="24"/>
        </w:rPr>
      </w:pP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sidR="002B13E9">
        <w:rPr>
          <w:rFonts w:ascii="Arial" w:hAnsi="Arial"/>
          <w:b/>
          <w:sz w:val="32"/>
        </w:rPr>
        <w:tab/>
        <w:t xml:space="preserve">    </w:t>
      </w:r>
      <w:r w:rsidR="00F01FE5">
        <w:rPr>
          <w:rFonts w:ascii="Arial" w:hAnsi="Arial"/>
        </w:rPr>
        <w:t>Ellrich, den</w:t>
      </w:r>
    </w:p>
    <w:p w:rsidR="00A03554" w:rsidRDefault="004975AF" w:rsidP="002B13E9">
      <w:pPr>
        <w:rPr>
          <w:rFonts w:ascii="Arial" w:hAnsi="Arial"/>
          <w:b/>
          <w:sz w:val="32"/>
          <w:szCs w:val="32"/>
        </w:rPr>
      </w:pPr>
      <w:r>
        <w:rPr>
          <w:rFonts w:ascii="Arial" w:hAnsi="Arial"/>
          <w:b/>
          <w:sz w:val="32"/>
          <w:szCs w:val="32"/>
        </w:rPr>
        <w:t>D</w:t>
      </w:r>
      <w:r w:rsidR="00A03554">
        <w:rPr>
          <w:rFonts w:ascii="Arial" w:hAnsi="Arial"/>
          <w:b/>
          <w:sz w:val="32"/>
          <w:szCs w:val="32"/>
        </w:rPr>
        <w:t>ER</w:t>
      </w:r>
      <w:r>
        <w:rPr>
          <w:rFonts w:ascii="Arial" w:hAnsi="Arial"/>
          <w:b/>
          <w:sz w:val="32"/>
          <w:szCs w:val="32"/>
        </w:rPr>
        <w:t xml:space="preserve"> H</w:t>
      </w:r>
      <w:r w:rsidR="00A03554">
        <w:rPr>
          <w:rFonts w:ascii="Arial" w:hAnsi="Arial"/>
          <w:b/>
          <w:sz w:val="32"/>
          <w:szCs w:val="32"/>
        </w:rPr>
        <w:t>AUPT- UND</w:t>
      </w:r>
      <w:r>
        <w:rPr>
          <w:rFonts w:ascii="Arial" w:hAnsi="Arial"/>
          <w:b/>
          <w:sz w:val="32"/>
          <w:szCs w:val="32"/>
        </w:rPr>
        <w:t xml:space="preserve"> </w:t>
      </w:r>
      <w:r w:rsidR="00A03554">
        <w:rPr>
          <w:rFonts w:ascii="Arial" w:hAnsi="Arial"/>
          <w:b/>
          <w:sz w:val="32"/>
          <w:szCs w:val="32"/>
        </w:rPr>
        <w:t>VERGABEAUSSCHUSS</w:t>
      </w:r>
      <w:r>
        <w:rPr>
          <w:rFonts w:ascii="Arial" w:hAnsi="Arial"/>
          <w:b/>
          <w:sz w:val="32"/>
          <w:szCs w:val="32"/>
        </w:rPr>
        <w:t xml:space="preserve"> </w:t>
      </w:r>
    </w:p>
    <w:p w:rsidR="002B13E9" w:rsidRPr="00146020" w:rsidRDefault="00A03554" w:rsidP="002B13E9">
      <w:pPr>
        <w:rPr>
          <w:rFonts w:ascii="Arial" w:hAnsi="Arial"/>
          <w:b/>
          <w:sz w:val="32"/>
          <w:szCs w:val="32"/>
        </w:rPr>
      </w:pPr>
      <w:r>
        <w:rPr>
          <w:rFonts w:ascii="Arial" w:hAnsi="Arial"/>
          <w:b/>
          <w:sz w:val="32"/>
          <w:szCs w:val="32"/>
        </w:rPr>
        <w:t>DER STADT ELLRICH</w:t>
      </w: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b/>
          <w:sz w:val="24"/>
        </w:rPr>
      </w:pPr>
    </w:p>
    <w:p w:rsidR="002B13E9" w:rsidRPr="00A94675" w:rsidRDefault="002B13E9" w:rsidP="002B13E9">
      <w:pPr>
        <w:rPr>
          <w:rFonts w:ascii="Arial" w:hAnsi="Arial"/>
          <w:b/>
          <w:sz w:val="40"/>
          <w:szCs w:val="40"/>
        </w:rPr>
      </w:pPr>
      <w:r>
        <w:rPr>
          <w:rFonts w:ascii="Arial" w:hAnsi="Arial"/>
          <w:b/>
          <w:sz w:val="24"/>
        </w:rPr>
        <w:t xml:space="preserve">Vorlage zum  </w:t>
      </w:r>
      <w:r w:rsidRPr="00A94675">
        <w:rPr>
          <w:rFonts w:ascii="Arial" w:hAnsi="Arial"/>
          <w:b/>
          <w:sz w:val="40"/>
          <w:szCs w:val="40"/>
        </w:rPr>
        <w:t>Beschluss-Nr.</w:t>
      </w:r>
      <w:r w:rsidR="00696B04">
        <w:rPr>
          <w:rFonts w:ascii="Arial" w:hAnsi="Arial"/>
          <w:b/>
          <w:sz w:val="40"/>
          <w:szCs w:val="40"/>
        </w:rPr>
        <w:t>086-14/19</w:t>
      </w:r>
    </w:p>
    <w:p w:rsidR="002B13E9" w:rsidRDefault="002B13E9" w:rsidP="002B13E9">
      <w:pPr>
        <w:rPr>
          <w:rFonts w:ascii="Arial" w:hAnsi="Arial"/>
        </w:rPr>
      </w:pPr>
      <w:r>
        <w:rPr>
          <w:rFonts w:ascii="Arial" w:hAnsi="Arial"/>
          <w:sz w:val="24"/>
        </w:rPr>
        <w:t xml:space="preserve">                        </w:t>
      </w: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F250E9" w:rsidRPr="00181DFD" w:rsidRDefault="008C0A3C" w:rsidP="002B13E9">
            <w:pPr>
              <w:rPr>
                <w:rFonts w:ascii="Arial" w:hAnsi="Arial"/>
                <w:b/>
                <w:sz w:val="22"/>
                <w:szCs w:val="22"/>
              </w:rPr>
            </w:pPr>
            <w:r>
              <w:rPr>
                <w:rFonts w:ascii="Arial" w:hAnsi="Arial"/>
                <w:b/>
                <w:sz w:val="22"/>
                <w:szCs w:val="22"/>
              </w:rPr>
              <w:t xml:space="preserve">Vergabe </w:t>
            </w:r>
            <w:r w:rsidR="00181E85">
              <w:rPr>
                <w:rFonts w:ascii="Arial" w:hAnsi="Arial"/>
                <w:b/>
                <w:sz w:val="22"/>
                <w:szCs w:val="22"/>
              </w:rPr>
              <w:t>von Liefer- und Bau</w:t>
            </w:r>
            <w:r w:rsidR="00067020">
              <w:rPr>
                <w:rFonts w:ascii="Arial" w:hAnsi="Arial"/>
                <w:b/>
                <w:sz w:val="22"/>
                <w:szCs w:val="22"/>
              </w:rPr>
              <w:t>l</w:t>
            </w:r>
            <w:bookmarkStart w:id="0" w:name="_GoBack"/>
            <w:bookmarkEnd w:id="0"/>
            <w:r w:rsidR="008C0C58">
              <w:rPr>
                <w:rFonts w:ascii="Arial" w:hAnsi="Arial"/>
                <w:b/>
                <w:sz w:val="22"/>
                <w:szCs w:val="22"/>
              </w:rPr>
              <w:t xml:space="preserve">eistungen für </w:t>
            </w:r>
            <w:r w:rsidR="008E398F">
              <w:rPr>
                <w:rFonts w:ascii="Arial" w:hAnsi="Arial"/>
                <w:b/>
                <w:sz w:val="22"/>
                <w:szCs w:val="22"/>
              </w:rPr>
              <w:t xml:space="preserve">die </w:t>
            </w:r>
            <w:r w:rsidR="00181E85">
              <w:rPr>
                <w:rFonts w:ascii="Arial" w:hAnsi="Arial"/>
                <w:b/>
                <w:sz w:val="22"/>
                <w:szCs w:val="22"/>
              </w:rPr>
              <w:t>Erweiterung des Spielplatzes im Heinrich-Heine-Park</w:t>
            </w:r>
          </w:p>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8C0A3C" w:rsidRDefault="008C0A3C" w:rsidP="009B0AB8">
            <w:pPr>
              <w:jc w:val="both"/>
              <w:rPr>
                <w:rFonts w:ascii="Arial" w:hAnsi="Arial"/>
              </w:rPr>
            </w:pPr>
            <w:r w:rsidRPr="00767ACD">
              <w:rPr>
                <w:rFonts w:ascii="Arial" w:hAnsi="Arial"/>
                <w:sz w:val="22"/>
                <w:szCs w:val="22"/>
              </w:rPr>
              <w:t xml:space="preserve">Der Haupt- und Vergabeausschuss </w:t>
            </w:r>
            <w:r w:rsidR="008E398F">
              <w:rPr>
                <w:rFonts w:ascii="Arial" w:hAnsi="Arial"/>
                <w:sz w:val="22"/>
                <w:szCs w:val="22"/>
              </w:rPr>
              <w:t>der Stadt Ellrich beschließt nach</w:t>
            </w:r>
            <w:r w:rsidRPr="00767ACD">
              <w:rPr>
                <w:rFonts w:ascii="Arial" w:hAnsi="Arial"/>
                <w:sz w:val="22"/>
                <w:szCs w:val="22"/>
              </w:rPr>
              <w:t xml:space="preserve"> öffentlicher Ausschreibung die Leis</w:t>
            </w:r>
            <w:r w:rsidR="008E398F">
              <w:rPr>
                <w:rFonts w:ascii="Arial" w:hAnsi="Arial"/>
                <w:sz w:val="22"/>
                <w:szCs w:val="22"/>
              </w:rPr>
              <w:t xml:space="preserve">tungen </w:t>
            </w:r>
            <w:r w:rsidR="00FD4375">
              <w:rPr>
                <w:rFonts w:ascii="Arial" w:hAnsi="Arial"/>
                <w:sz w:val="22"/>
                <w:szCs w:val="22"/>
              </w:rPr>
              <w:t>an</w:t>
            </w:r>
            <w:r w:rsidR="00181E85">
              <w:rPr>
                <w:rFonts w:ascii="Arial" w:hAnsi="Arial"/>
                <w:sz w:val="22"/>
                <w:szCs w:val="22"/>
              </w:rPr>
              <w:t xml:space="preserve"> die Firma Junior Spielplatzgeräte GmbH, Feldstraße 53, 33129 Delbrück </w:t>
            </w:r>
            <w:r w:rsidR="00FF0988">
              <w:rPr>
                <w:rFonts w:ascii="Arial" w:hAnsi="Arial"/>
                <w:sz w:val="22"/>
                <w:szCs w:val="22"/>
              </w:rPr>
              <w:t>zu vergeben</w:t>
            </w:r>
            <w:r w:rsidR="00100E02">
              <w:rPr>
                <w:rFonts w:ascii="Arial" w:hAnsi="Arial"/>
                <w:sz w:val="22"/>
                <w:szCs w:val="22"/>
              </w:rPr>
              <w:t>.</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9050F6" w:rsidRPr="009050F6" w:rsidRDefault="002B13E9" w:rsidP="00C47073">
            <w:pPr>
              <w:numPr>
                <w:ilvl w:val="0"/>
                <w:numId w:val="12"/>
              </w:numPr>
              <w:rPr>
                <w:rFonts w:ascii="Arial" w:hAnsi="Arial"/>
                <w:sz w:val="16"/>
                <w:szCs w:val="16"/>
              </w:rPr>
            </w:pPr>
            <w:r>
              <w:rPr>
                <w:rFonts w:ascii="Arial" w:hAnsi="Arial"/>
                <w:sz w:val="22"/>
              </w:rPr>
              <w:t>Begründung der Zus</w:t>
            </w:r>
            <w:r w:rsidR="0008709A">
              <w:rPr>
                <w:rFonts w:ascii="Arial" w:hAnsi="Arial"/>
                <w:sz w:val="22"/>
              </w:rPr>
              <w:t xml:space="preserve">tändigkeit des </w:t>
            </w:r>
            <w:r w:rsidR="00A617D2">
              <w:rPr>
                <w:rFonts w:ascii="Arial" w:hAnsi="Arial"/>
                <w:sz w:val="22"/>
              </w:rPr>
              <w:t>Haupt- und Vergabeausschusses</w:t>
            </w:r>
            <w:r w:rsidR="0008709A">
              <w:rPr>
                <w:rFonts w:ascii="Arial" w:hAnsi="Arial"/>
                <w:sz w:val="22"/>
              </w:rPr>
              <w:t xml:space="preserve"> (Aufgr</w:t>
            </w:r>
            <w:r>
              <w:rPr>
                <w:rFonts w:ascii="Arial" w:hAnsi="Arial"/>
                <w:sz w:val="22"/>
              </w:rPr>
              <w:t>und welcher gesetzlichen Be</w:t>
            </w:r>
            <w:r>
              <w:rPr>
                <w:rFonts w:ascii="Arial" w:hAnsi="Arial"/>
                <w:sz w:val="22"/>
              </w:rPr>
              <w:softHyphen/>
              <w:t>stim</w:t>
            </w:r>
            <w:r>
              <w:rPr>
                <w:rFonts w:ascii="Arial" w:hAnsi="Arial"/>
                <w:sz w:val="22"/>
              </w:rPr>
              <w:softHyphen/>
              <w:t xml:space="preserve">mung wurde </w:t>
            </w:r>
            <w:r w:rsidR="0008709A">
              <w:rPr>
                <w:rFonts w:ascii="Arial" w:hAnsi="Arial"/>
                <w:sz w:val="22"/>
              </w:rPr>
              <w:t xml:space="preserve">die </w:t>
            </w:r>
            <w:r>
              <w:rPr>
                <w:rFonts w:ascii="Arial" w:hAnsi="Arial"/>
                <w:sz w:val="22"/>
              </w:rPr>
              <w:t>Beschlussvorlage erar</w:t>
            </w:r>
            <w:r>
              <w:rPr>
                <w:rFonts w:ascii="Arial" w:hAnsi="Arial"/>
                <w:sz w:val="22"/>
              </w:rPr>
              <w:softHyphen/>
              <w:t>beitet?)</w:t>
            </w: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067020">
              <w:rPr>
                <w:rFonts w:ascii="Arial" w:hAnsi="Arial"/>
                <w:sz w:val="22"/>
              </w:rPr>
              <w:t xml:space="preserve"> in der jeweils geltenden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 xml:space="preserve">o. g. Beschlussvorlage aufgehoben bzw. </w:t>
            </w:r>
          </w:p>
          <w:p w:rsidR="002B13E9" w:rsidRPr="009050F6" w:rsidRDefault="002B13E9" w:rsidP="00C47073">
            <w:pPr>
              <w:ind w:left="360"/>
              <w:rPr>
                <w:rFonts w:ascii="Arial" w:hAnsi="Arial"/>
                <w:sz w:val="16"/>
                <w:szCs w:val="16"/>
              </w:rPr>
            </w:pPr>
            <w:r>
              <w:rPr>
                <w:rFonts w:ascii="Arial" w:hAnsi="Arial"/>
                <w:sz w:val="22"/>
              </w:rPr>
              <w:t>er</w:t>
            </w:r>
            <w:r>
              <w:rPr>
                <w:rFonts w:ascii="Arial" w:hAnsi="Arial"/>
                <w:sz w:val="22"/>
              </w:rPr>
              <w:softHyphen/>
              <w:t>gänzt werden?</w:t>
            </w: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rPr>
                <w:rFonts w:ascii="Arial" w:hAnsi="Arial"/>
                <w:sz w:val="22"/>
              </w:rPr>
            </w:pPr>
            <w:r>
              <w:rPr>
                <w:rFonts w:ascii="Arial" w:hAnsi="Arial"/>
                <w:sz w:val="22"/>
              </w:rPr>
              <w:t>6.   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Pr="009050F6" w:rsidRDefault="002B13E9" w:rsidP="00C60E47">
            <w:pPr>
              <w:rPr>
                <w:rFonts w:ascii="Arial" w:hAnsi="Arial"/>
                <w:sz w:val="16"/>
                <w:szCs w:val="16"/>
              </w:rPr>
            </w:pPr>
            <w:r>
              <w:rPr>
                <w:rFonts w:ascii="Arial" w:hAnsi="Arial"/>
                <w:sz w:val="22"/>
              </w:rPr>
              <w:t xml:space="preserve">      b) mit wem soll sie beraten werden?</w:t>
            </w:r>
          </w:p>
        </w:tc>
        <w:tc>
          <w:tcPr>
            <w:tcW w:w="5456" w:type="dxa"/>
          </w:tcPr>
          <w:p w:rsidR="002B13E9" w:rsidRPr="009050F6" w:rsidRDefault="002B13E9" w:rsidP="00BB4C26">
            <w:pPr>
              <w:rPr>
                <w:rFonts w:ascii="Arial" w:hAnsi="Arial"/>
                <w:sz w:val="16"/>
                <w:szCs w:val="16"/>
              </w:rPr>
            </w:pPr>
          </w:p>
          <w:p w:rsidR="00BB4C26" w:rsidRDefault="00767ACD" w:rsidP="00E17D01">
            <w:pPr>
              <w:rPr>
                <w:rFonts w:ascii="Arial" w:hAnsi="Arial"/>
                <w:sz w:val="22"/>
              </w:rPr>
            </w:pPr>
            <w:r>
              <w:rPr>
                <w:rFonts w:ascii="Arial" w:hAnsi="Arial"/>
                <w:sz w:val="22"/>
              </w:rPr>
              <w:t>Bau- und Umwel</w:t>
            </w:r>
            <w:r w:rsidR="004445AD">
              <w:rPr>
                <w:rFonts w:ascii="Arial" w:hAnsi="Arial"/>
                <w:sz w:val="22"/>
              </w:rPr>
              <w:t>tausschuss</w:t>
            </w:r>
            <w:r w:rsidR="009B0AB8">
              <w:rPr>
                <w:rFonts w:ascii="Arial" w:hAnsi="Arial"/>
                <w:sz w:val="22"/>
              </w:rPr>
              <w:t xml:space="preserve">: </w:t>
            </w:r>
            <w:r w:rsidR="00181E85">
              <w:rPr>
                <w:rFonts w:ascii="Arial" w:hAnsi="Arial"/>
                <w:sz w:val="22"/>
              </w:rPr>
              <w:t>07.06.2018</w:t>
            </w: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 xml:space="preserve">7.   Welche absehbaren finanziellen </w:t>
            </w:r>
            <w:proofErr w:type="spellStart"/>
            <w:r>
              <w:rPr>
                <w:rFonts w:ascii="Arial" w:hAnsi="Arial"/>
                <w:sz w:val="22"/>
              </w:rPr>
              <w:t>Auswirkun</w:t>
            </w:r>
            <w:proofErr w:type="spellEnd"/>
            <w:r>
              <w:rPr>
                <w:rFonts w:ascii="Arial" w:hAnsi="Arial"/>
                <w:sz w:val="22"/>
              </w:rPr>
              <w:t>-</w:t>
            </w:r>
          </w:p>
          <w:p w:rsidR="002B13E9" w:rsidRPr="009050F6" w:rsidRDefault="002B13E9" w:rsidP="00C47073">
            <w:pPr>
              <w:rPr>
                <w:rFonts w:ascii="Arial" w:hAnsi="Arial"/>
                <w:sz w:val="16"/>
                <w:szCs w:val="16"/>
              </w:rPr>
            </w:pPr>
            <w:r>
              <w:rPr>
                <w:rFonts w:ascii="Arial" w:hAnsi="Arial"/>
                <w:sz w:val="22"/>
              </w:rPr>
              <w:t xml:space="preserve">      gen hat die Beschlussvorlage?   </w:t>
            </w:r>
          </w:p>
        </w:tc>
        <w:tc>
          <w:tcPr>
            <w:tcW w:w="5456" w:type="dxa"/>
          </w:tcPr>
          <w:p w:rsidR="002B13E9" w:rsidRPr="004F38A0" w:rsidRDefault="0035237E" w:rsidP="00181E85">
            <w:pPr>
              <w:rPr>
                <w:rFonts w:ascii="Arial" w:hAnsi="Arial"/>
                <w:sz w:val="22"/>
                <w:szCs w:val="22"/>
              </w:rPr>
            </w:pPr>
            <w:r>
              <w:rPr>
                <w:rFonts w:ascii="Arial" w:hAnsi="Arial"/>
                <w:sz w:val="22"/>
                <w:szCs w:val="22"/>
              </w:rPr>
              <w:t xml:space="preserve">Die Kosten für die Lieferung und Montage der Spielgeräte (Los 1) sowie die Herstellung der Fundamente und Fallschutzbereiche (Los 2) belaufen sich auf insgesamt 92.374,69 €. Die Mittel im Haushaltsplan 2018 (incl. HH-Rest aus 2017)belaufen sich auf 75.257,54 €. Der BA hat in seiner Sitzung vom 07.06.2018 empfohlen das Konzept für den Spielplatz in seinen vollem Umfang umzusetzen und durch eine Überplanmäßige Ausgabe im Stadtrat am 02.07.2018 auch durchfinanzieren zu können. Entsprechende Deckungsreserven sind durch die nicht geplante Einnahme auf der </w:t>
            </w:r>
            <w:proofErr w:type="spellStart"/>
            <w:r>
              <w:rPr>
                <w:rFonts w:ascii="Arial" w:hAnsi="Arial"/>
                <w:sz w:val="22"/>
                <w:szCs w:val="22"/>
              </w:rPr>
              <w:t>HHst</w:t>
            </w:r>
            <w:proofErr w:type="spellEnd"/>
            <w:r>
              <w:rPr>
                <w:rFonts w:ascii="Arial" w:hAnsi="Arial"/>
                <w:sz w:val="22"/>
                <w:szCs w:val="22"/>
              </w:rPr>
              <w:t xml:space="preserve"> 4640 178002 Erstattung des Betreibers gesichert.  </w:t>
            </w:r>
          </w:p>
        </w:tc>
      </w:tr>
      <w:tr w:rsidR="002B13E9" w:rsidTr="0008709A">
        <w:tc>
          <w:tcPr>
            <w:tcW w:w="5032" w:type="dxa"/>
          </w:tcPr>
          <w:p w:rsidR="002B13E9" w:rsidRPr="009050F6" w:rsidRDefault="002B13E9" w:rsidP="002B13E9">
            <w:pPr>
              <w:rPr>
                <w:rFonts w:ascii="Arial" w:hAnsi="Arial"/>
                <w:sz w:val="16"/>
                <w:szCs w:val="16"/>
              </w:rPr>
            </w:pPr>
          </w:p>
          <w:p w:rsidR="002B13E9" w:rsidRPr="009050F6" w:rsidRDefault="002B13E9" w:rsidP="00C60E47">
            <w:pPr>
              <w:rPr>
                <w:rFonts w:ascii="Arial" w:hAnsi="Arial"/>
                <w:sz w:val="16"/>
                <w:szCs w:val="16"/>
              </w:rPr>
            </w:pPr>
            <w:r>
              <w:rPr>
                <w:rFonts w:ascii="Arial" w:hAnsi="Arial"/>
                <w:sz w:val="22"/>
              </w:rPr>
              <w:t>8.   Veröffentlichung des Beschlusses?</w:t>
            </w: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9.   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A617D2">
            <w:pPr>
              <w:rPr>
                <w:rFonts w:ascii="Arial" w:hAnsi="Arial"/>
                <w:sz w:val="22"/>
              </w:rPr>
            </w:pPr>
            <w:r>
              <w:rPr>
                <w:rFonts w:ascii="Arial" w:hAnsi="Arial"/>
                <w:sz w:val="22"/>
              </w:rPr>
              <w:t xml:space="preserve">Alle </w:t>
            </w:r>
            <w:r w:rsidR="00A617D2">
              <w:rPr>
                <w:rFonts w:ascii="Arial" w:hAnsi="Arial"/>
                <w:sz w:val="22"/>
              </w:rPr>
              <w:t>Ausschuss</w:t>
            </w:r>
            <w:r>
              <w:rPr>
                <w:rFonts w:ascii="Arial" w:hAnsi="Arial"/>
                <w:sz w:val="22"/>
              </w:rPr>
              <w:t>mitglieder, Orts</w:t>
            </w:r>
            <w:r w:rsidR="00F91FB5">
              <w:rPr>
                <w:rFonts w:ascii="Arial" w:hAnsi="Arial"/>
                <w:sz w:val="22"/>
              </w:rPr>
              <w:t>teil</w:t>
            </w:r>
            <w:r>
              <w:rPr>
                <w:rFonts w:ascii="Arial" w:hAnsi="Arial"/>
                <w:sz w:val="22"/>
              </w:rPr>
              <w:t>bürgermeister</w:t>
            </w:r>
          </w:p>
        </w:tc>
      </w:tr>
    </w:tbl>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2B13E9" w:rsidRPr="0099462F" w:rsidRDefault="002B13E9" w:rsidP="002B13E9">
      <w:pPr>
        <w:rPr>
          <w:rFonts w:ascii="Arial" w:hAnsi="Arial" w:cs="Arial"/>
        </w:rPr>
      </w:pPr>
      <w:r w:rsidRPr="0099462F">
        <w:rPr>
          <w:rFonts w:ascii="Arial" w:hAnsi="Arial" w:cs="Arial"/>
        </w:rPr>
        <w:t xml:space="preserve">Gesetzliche Anzahl </w:t>
      </w:r>
      <w:r w:rsidR="004445AD">
        <w:rPr>
          <w:rFonts w:ascii="Arial" w:hAnsi="Arial" w:cs="Arial"/>
        </w:rPr>
        <w:t>Ausschuss</w:t>
      </w:r>
      <w:r w:rsidRPr="0099462F">
        <w:rPr>
          <w:rFonts w:ascii="Arial" w:hAnsi="Arial" w:cs="Arial"/>
        </w:rPr>
        <w:t>mitglieder:</w:t>
      </w:r>
      <w:r w:rsidR="004445AD">
        <w:rPr>
          <w:rFonts w:ascii="Arial" w:hAnsi="Arial" w:cs="Arial"/>
        </w:rPr>
        <w:t xml:space="preserve"> 6</w:t>
      </w:r>
      <w:r w:rsidRPr="0099462F">
        <w:rPr>
          <w:rFonts w:ascii="Arial" w:hAnsi="Arial" w:cs="Arial"/>
        </w:rPr>
        <w:t xml:space="preserve"> + 1 </w:t>
      </w:r>
      <w:r>
        <w:rPr>
          <w:rFonts w:ascii="Arial" w:hAnsi="Arial" w:cs="Arial"/>
        </w:rPr>
        <w:tab/>
      </w:r>
      <w:r>
        <w:rPr>
          <w:rFonts w:ascii="Arial" w:hAnsi="Arial" w:cs="Arial"/>
        </w:rPr>
        <w:tab/>
        <w:t>Ja – Stimmen:</w:t>
      </w:r>
      <w:r>
        <w:rPr>
          <w:rFonts w:ascii="Arial" w:hAnsi="Arial" w:cs="Arial"/>
        </w:rPr>
        <w:tab/>
      </w:r>
      <w:r>
        <w:rPr>
          <w:rFonts w:ascii="Arial" w:hAnsi="Arial" w:cs="Arial"/>
        </w:rPr>
        <w:tab/>
        <w:t>…….</w:t>
      </w:r>
    </w:p>
    <w:p w:rsidR="002B13E9" w:rsidRDefault="002B13E9" w:rsidP="002B13E9">
      <w:pPr>
        <w:rPr>
          <w:rFonts w:ascii="Arial" w:hAnsi="Arial" w:cs="Arial"/>
        </w:rPr>
      </w:pPr>
      <w:r>
        <w:rPr>
          <w:rFonts w:ascii="Arial" w:hAnsi="Arial" w:cs="Arial"/>
        </w:rPr>
        <w:t>d</w:t>
      </w:r>
      <w:r w:rsidRPr="0099462F">
        <w:rPr>
          <w:rFonts w:ascii="Arial" w:hAnsi="Arial" w:cs="Arial"/>
        </w:rPr>
        <w:t>avon anwesend:</w:t>
      </w:r>
      <w:r w:rsidRPr="0099462F">
        <w:rPr>
          <w:rFonts w:ascii="Arial" w:hAnsi="Arial" w:cs="Arial"/>
        </w:rPr>
        <w:tab/>
      </w:r>
      <w:r w:rsidRPr="0099462F">
        <w:rPr>
          <w:rFonts w:ascii="Arial" w:hAnsi="Arial" w:cs="Arial"/>
        </w:rPr>
        <w:tab/>
      </w:r>
      <w:r w:rsidRPr="0099462F">
        <w:rPr>
          <w:rFonts w:ascii="Arial" w:hAnsi="Arial" w:cs="Arial"/>
        </w:rPr>
        <w:tab/>
      </w:r>
      <w:r>
        <w:rPr>
          <w:rFonts w:ascii="Arial" w:hAnsi="Arial" w:cs="Arial"/>
        </w:rPr>
        <w:t>……...</w:t>
      </w:r>
      <w:r w:rsidRPr="0099462F">
        <w:rPr>
          <w:rFonts w:ascii="Arial" w:hAnsi="Arial" w:cs="Arial"/>
        </w:rPr>
        <w:tab/>
      </w:r>
      <w:r>
        <w:rPr>
          <w:rFonts w:ascii="Arial" w:hAnsi="Arial" w:cs="Arial"/>
        </w:rPr>
        <w:tab/>
        <w:t>Nein – Stimmen:</w:t>
      </w:r>
      <w:r>
        <w:rPr>
          <w:rFonts w:ascii="Arial" w:hAnsi="Arial" w:cs="Arial"/>
        </w:rPr>
        <w:tab/>
        <w:t>…….</w:t>
      </w:r>
    </w:p>
    <w:p w:rsidR="002B13E9" w:rsidRDefault="002B13E9" w:rsidP="002B13E9">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Enthaltungen:</w:t>
      </w:r>
      <w:r>
        <w:rPr>
          <w:rFonts w:ascii="Arial" w:hAnsi="Arial" w:cs="Arial"/>
        </w:rPr>
        <w:tab/>
      </w:r>
      <w:r>
        <w:rPr>
          <w:rFonts w:ascii="Arial" w:hAnsi="Arial" w:cs="Arial"/>
        </w:rPr>
        <w:tab/>
        <w:t>…….</w:t>
      </w:r>
    </w:p>
    <w:p w:rsidR="002B13E9" w:rsidRDefault="002B13E9" w:rsidP="002B13E9">
      <w:pPr>
        <w:outlineLvl w:val="0"/>
        <w:rPr>
          <w:rFonts w:ascii="Arial" w:hAnsi="Arial" w:cs="Arial"/>
        </w:rPr>
      </w:pPr>
      <w:r>
        <w:rPr>
          <w:rFonts w:ascii="Arial" w:hAnsi="Arial" w:cs="Arial"/>
        </w:rPr>
        <w:t xml:space="preserve">Folgende Mitglieder waren nach § 38 </w:t>
      </w:r>
      <w:proofErr w:type="spellStart"/>
      <w:r>
        <w:rPr>
          <w:rFonts w:ascii="Arial" w:hAnsi="Arial" w:cs="Arial"/>
        </w:rPr>
        <w:t>ThürKO</w:t>
      </w:r>
      <w:proofErr w:type="spellEnd"/>
      <w:r>
        <w:rPr>
          <w:rFonts w:ascii="Arial" w:hAnsi="Arial" w:cs="Arial"/>
        </w:rPr>
        <w:t xml:space="preserve"> von der Beratung und Beschlussfassung ausgeschlossen: </w:t>
      </w:r>
    </w:p>
    <w:p w:rsidR="00FF0988" w:rsidRDefault="00FF0988" w:rsidP="00FF0988">
      <w:pPr>
        <w:outlineLvl w:val="0"/>
        <w:rPr>
          <w:rFonts w:ascii="Arial" w:hAnsi="Arial" w:cs="Arial"/>
        </w:rPr>
      </w:pPr>
      <w:r>
        <w:rPr>
          <w:rFonts w:ascii="Arial" w:hAnsi="Arial" w:cs="Arial"/>
        </w:rPr>
        <w:t>-keine-</w:t>
      </w:r>
    </w:p>
    <w:p w:rsidR="002B13E9" w:rsidRDefault="002B13E9" w:rsidP="002B13E9">
      <w:pPr>
        <w:outlineLvl w:val="0"/>
        <w:rPr>
          <w:rFonts w:ascii="Arial" w:hAnsi="Arial" w:cs="Arial"/>
        </w:rPr>
      </w:pPr>
      <w:r>
        <w:rPr>
          <w:rFonts w:ascii="Arial" w:hAnsi="Arial" w:cs="Arial"/>
        </w:rPr>
        <w:t>Der Beschluss wurde somit angenommen/abgelehnt.</w:t>
      </w:r>
    </w:p>
    <w:p w:rsidR="00C60E47" w:rsidRDefault="00C60E47" w:rsidP="002B13E9">
      <w:pPr>
        <w:outlineLvl w:val="0"/>
        <w:rPr>
          <w:rFonts w:ascii="Arial" w:hAnsi="Arial" w:cs="Arial"/>
        </w:rPr>
      </w:pPr>
    </w:p>
    <w:p w:rsidR="00C60E47" w:rsidRDefault="00C60E47" w:rsidP="002B13E9">
      <w:pPr>
        <w:outlineLvl w:val="0"/>
        <w:rPr>
          <w:rFonts w:ascii="Arial" w:hAnsi="Arial" w:cs="Arial"/>
        </w:rPr>
      </w:pPr>
    </w:p>
    <w:p w:rsidR="002B13E9" w:rsidRDefault="002B13E9" w:rsidP="00A617D2">
      <w:pPr>
        <w:outlineLvl w:val="0"/>
        <w:rPr>
          <w:rFonts w:ascii="Arial" w:hAnsi="Arial" w:cs="Arial"/>
        </w:rPr>
      </w:pPr>
      <w:r>
        <w:rPr>
          <w:rFonts w:ascii="Arial" w:hAnsi="Arial" w:cs="Arial"/>
        </w:rPr>
        <w:t>Matthias Ehrhold</w:t>
      </w:r>
      <w:r w:rsidR="00A617D2">
        <w:rPr>
          <w:rFonts w:ascii="Arial" w:hAnsi="Arial" w:cs="Arial"/>
        </w:rPr>
        <w:t>/</w:t>
      </w: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696B04" w:rsidRPr="00A94675" w:rsidRDefault="002B13E9" w:rsidP="00696B04">
      <w:pPr>
        <w:rPr>
          <w:rFonts w:ascii="Arial" w:hAnsi="Arial"/>
          <w:b/>
          <w:sz w:val="40"/>
          <w:szCs w:val="40"/>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696B04" w:rsidRPr="00696B04">
        <w:rPr>
          <w:rFonts w:ascii="Arial" w:hAnsi="Arial"/>
          <w:b/>
          <w:sz w:val="40"/>
          <w:szCs w:val="40"/>
        </w:rPr>
        <w:t xml:space="preserve"> </w:t>
      </w:r>
      <w:r w:rsidR="00696B04">
        <w:rPr>
          <w:rFonts w:ascii="Arial" w:hAnsi="Arial"/>
          <w:b/>
          <w:sz w:val="40"/>
          <w:szCs w:val="40"/>
        </w:rPr>
        <w:t>086-14/19</w:t>
      </w:r>
    </w:p>
    <w:p w:rsidR="002B13E9" w:rsidRPr="00F250E9" w:rsidRDefault="002B13E9" w:rsidP="002B13E9">
      <w:pPr>
        <w:outlineLvl w:val="0"/>
        <w:rPr>
          <w:rFonts w:ascii="Arial" w:hAnsi="Arial" w:cs="Arial"/>
          <w:b/>
          <w:sz w:val="28"/>
          <w:szCs w:val="28"/>
        </w:rPr>
      </w:pP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8E398F" w:rsidRDefault="008E398F" w:rsidP="002B13E9">
      <w:pPr>
        <w:outlineLvl w:val="0"/>
        <w:rPr>
          <w:rFonts w:ascii="Arial" w:hAnsi="Arial" w:cs="Arial"/>
          <w:b/>
          <w:sz w:val="24"/>
          <w:szCs w:val="24"/>
          <w:u w:val="single"/>
        </w:rPr>
      </w:pPr>
    </w:p>
    <w:p w:rsidR="002B13E9" w:rsidRPr="00A617D2" w:rsidRDefault="00181E85" w:rsidP="002B13E9">
      <w:pPr>
        <w:rPr>
          <w:rFonts w:ascii="Arial" w:hAnsi="Arial" w:cs="Arial"/>
          <w:b/>
          <w:sz w:val="24"/>
          <w:szCs w:val="24"/>
        </w:rPr>
      </w:pPr>
      <w:r w:rsidRPr="00181E85">
        <w:rPr>
          <w:rFonts w:ascii="Arial" w:hAnsi="Arial"/>
          <w:sz w:val="24"/>
          <w:szCs w:val="24"/>
        </w:rPr>
        <w:t>Der Haupt- und Vergabeausschuss der Stadt Ellrich beschließt nach öffentlicher Ausschreibung die Leistungen an die Firma Junior Spielplatzgeräte GmbH, Feldstraße 53, 33129 Delbrück zu vergeben</w:t>
      </w:r>
    </w:p>
    <w:p w:rsidR="008E398F" w:rsidRDefault="008E398F" w:rsidP="002B13E9">
      <w:pPr>
        <w:rPr>
          <w:rFonts w:ascii="Arial" w:hAnsi="Arial" w:cs="Arial"/>
          <w:b/>
          <w:sz w:val="24"/>
          <w:szCs w:val="24"/>
        </w:rPr>
      </w:pPr>
    </w:p>
    <w:p w:rsidR="00A617D2" w:rsidRDefault="00A617D2" w:rsidP="002B13E9">
      <w:pPr>
        <w:rPr>
          <w:rFonts w:ascii="Arial" w:hAnsi="Arial" w:cs="Arial"/>
          <w:b/>
          <w:sz w:val="24"/>
          <w:szCs w:val="24"/>
        </w:rPr>
      </w:pPr>
    </w:p>
    <w:p w:rsidR="00A617D2" w:rsidRDefault="00A617D2" w:rsidP="002B13E9">
      <w:pPr>
        <w:rPr>
          <w:rFonts w:ascii="Arial" w:hAnsi="Arial" w:cs="Arial"/>
          <w:b/>
          <w:sz w:val="24"/>
          <w:szCs w:val="24"/>
        </w:rPr>
      </w:pPr>
    </w:p>
    <w:p w:rsidR="00A617D2" w:rsidRPr="00A617D2" w:rsidRDefault="00A617D2" w:rsidP="002B13E9">
      <w:pPr>
        <w:rPr>
          <w:rFonts w:ascii="Arial" w:hAnsi="Arial" w:cs="Arial"/>
          <w:b/>
          <w:sz w:val="24"/>
          <w:szCs w:val="24"/>
        </w:rPr>
      </w:pPr>
    </w:p>
    <w:p w:rsidR="002B13E9" w:rsidRDefault="002B13E9" w:rsidP="002B13E9">
      <w:pPr>
        <w:outlineLvl w:val="0"/>
        <w:rPr>
          <w:rFonts w:ascii="Arial" w:hAnsi="Arial" w:cs="Arial"/>
          <w:b/>
          <w:sz w:val="24"/>
          <w:szCs w:val="24"/>
          <w:u w:val="single"/>
        </w:rPr>
      </w:pPr>
      <w:r w:rsidRPr="00A617D2">
        <w:rPr>
          <w:rFonts w:ascii="Arial" w:hAnsi="Arial" w:cs="Arial"/>
          <w:b/>
          <w:sz w:val="24"/>
          <w:szCs w:val="24"/>
          <w:u w:val="single"/>
        </w:rPr>
        <w:t>Begründung:</w:t>
      </w:r>
    </w:p>
    <w:p w:rsidR="00FF0988" w:rsidRDefault="00FF0988" w:rsidP="002B13E9">
      <w:pPr>
        <w:outlineLvl w:val="0"/>
        <w:rPr>
          <w:rFonts w:ascii="Arial" w:hAnsi="Arial" w:cs="Arial"/>
          <w:b/>
          <w:sz w:val="24"/>
          <w:szCs w:val="24"/>
          <w:u w:val="single"/>
        </w:rPr>
      </w:pPr>
    </w:p>
    <w:p w:rsidR="00181E85" w:rsidRDefault="00181E85" w:rsidP="002B13E9">
      <w:pPr>
        <w:outlineLvl w:val="0"/>
        <w:rPr>
          <w:rFonts w:ascii="Arial" w:hAnsi="Arial" w:cs="Arial"/>
          <w:sz w:val="24"/>
          <w:szCs w:val="24"/>
        </w:rPr>
      </w:pPr>
      <w:r>
        <w:rPr>
          <w:rFonts w:ascii="Arial" w:hAnsi="Arial" w:cs="Arial"/>
          <w:sz w:val="24"/>
          <w:szCs w:val="24"/>
        </w:rPr>
        <w:t>Die</w:t>
      </w:r>
      <w:r w:rsidR="00FF0988">
        <w:rPr>
          <w:rFonts w:ascii="Arial" w:hAnsi="Arial" w:cs="Arial"/>
          <w:sz w:val="24"/>
          <w:szCs w:val="24"/>
        </w:rPr>
        <w:t xml:space="preserve"> öffentliche Ausschreibung</w:t>
      </w:r>
      <w:r>
        <w:rPr>
          <w:rFonts w:ascii="Arial" w:hAnsi="Arial" w:cs="Arial"/>
          <w:sz w:val="24"/>
          <w:szCs w:val="24"/>
        </w:rPr>
        <w:t xml:space="preserve"> erfolgte im Thüringer Staatsanzeiger vom 07.05.2018</w:t>
      </w:r>
      <w:r w:rsidR="00FF0988">
        <w:rPr>
          <w:rFonts w:ascii="Arial" w:hAnsi="Arial" w:cs="Arial"/>
          <w:sz w:val="24"/>
          <w:szCs w:val="24"/>
        </w:rPr>
        <w:t>. Nach Auswertung de</w:t>
      </w:r>
      <w:r>
        <w:rPr>
          <w:rFonts w:ascii="Arial" w:hAnsi="Arial" w:cs="Arial"/>
          <w:sz w:val="24"/>
          <w:szCs w:val="24"/>
        </w:rPr>
        <w:t>r Angebote der Submission vom 04.06.2018</w:t>
      </w:r>
      <w:r w:rsidR="00FF0988">
        <w:rPr>
          <w:rFonts w:ascii="Arial" w:hAnsi="Arial" w:cs="Arial"/>
          <w:sz w:val="24"/>
          <w:szCs w:val="24"/>
        </w:rPr>
        <w:t xml:space="preserve"> wurde </w:t>
      </w:r>
      <w:r w:rsidRPr="00181E85">
        <w:rPr>
          <w:rFonts w:ascii="Arial" w:hAnsi="Arial" w:cs="Arial"/>
          <w:sz w:val="24"/>
          <w:szCs w:val="24"/>
        </w:rPr>
        <w:t xml:space="preserve">die Firma Junior Spielplatzgeräte GmbH, Feldstraße 53, 33129 Delbrück </w:t>
      </w:r>
      <w:r w:rsidR="00FF0988">
        <w:rPr>
          <w:rFonts w:ascii="Arial" w:hAnsi="Arial" w:cs="Arial"/>
          <w:sz w:val="24"/>
          <w:szCs w:val="24"/>
        </w:rPr>
        <w:t xml:space="preserve">als wirtschaftlichster Bieter ermittelt. </w:t>
      </w:r>
      <w:r>
        <w:rPr>
          <w:rFonts w:ascii="Arial" w:hAnsi="Arial" w:cs="Arial"/>
          <w:sz w:val="24"/>
          <w:szCs w:val="24"/>
        </w:rPr>
        <w:t>Folgende Ergebnisse wurden erzielt:</w:t>
      </w:r>
    </w:p>
    <w:p w:rsidR="00181E85" w:rsidRDefault="00181E85" w:rsidP="002B13E9">
      <w:pPr>
        <w:outlineLvl w:val="0"/>
        <w:rPr>
          <w:rFonts w:ascii="Arial" w:hAnsi="Arial" w:cs="Arial"/>
          <w:sz w:val="24"/>
          <w:szCs w:val="24"/>
        </w:rPr>
      </w:pPr>
    </w:p>
    <w:p w:rsidR="00181E85" w:rsidRDefault="00181E85" w:rsidP="00181E85">
      <w:pPr>
        <w:jc w:val="both"/>
        <w:rPr>
          <w:rFonts w:ascii="Arial" w:hAnsi="Arial" w:cs="Arial"/>
          <w:sz w:val="22"/>
          <w:szCs w:val="22"/>
        </w:rPr>
      </w:pPr>
      <w:r>
        <w:rPr>
          <w:rFonts w:ascii="Arial" w:hAnsi="Arial" w:cs="Arial"/>
          <w:sz w:val="22"/>
          <w:szCs w:val="22"/>
        </w:rPr>
        <w:t>Los 1:</w:t>
      </w:r>
    </w:p>
    <w:p w:rsidR="00181E85" w:rsidRDefault="00181E85" w:rsidP="00181E85">
      <w:pPr>
        <w:jc w:val="both"/>
        <w:rPr>
          <w:rFonts w:ascii="Arial" w:hAnsi="Arial" w:cs="Arial"/>
          <w:sz w:val="22"/>
          <w:szCs w:val="22"/>
        </w:rPr>
      </w:pPr>
      <w:r w:rsidRPr="007A7B0F">
        <w:rPr>
          <w:noProof/>
        </w:rPr>
        <w:drawing>
          <wp:inline distT="0" distB="0" distL="0" distR="0" wp14:anchorId="002E1098" wp14:editId="023F3D36">
            <wp:extent cx="5255895" cy="580390"/>
            <wp:effectExtent l="0" t="0" r="1905"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55895" cy="580390"/>
                    </a:xfrm>
                    <a:prstGeom prst="rect">
                      <a:avLst/>
                    </a:prstGeom>
                    <a:noFill/>
                    <a:ln>
                      <a:noFill/>
                    </a:ln>
                  </pic:spPr>
                </pic:pic>
              </a:graphicData>
            </a:graphic>
          </wp:inline>
        </w:drawing>
      </w:r>
    </w:p>
    <w:p w:rsidR="00181E85" w:rsidRDefault="00181E85" w:rsidP="00181E85">
      <w:pPr>
        <w:jc w:val="both"/>
        <w:rPr>
          <w:rFonts w:ascii="Arial" w:hAnsi="Arial" w:cs="Arial"/>
          <w:sz w:val="22"/>
          <w:szCs w:val="22"/>
        </w:rPr>
      </w:pPr>
    </w:p>
    <w:p w:rsidR="00181E85" w:rsidRDefault="00181E85" w:rsidP="00181E85">
      <w:pPr>
        <w:jc w:val="both"/>
        <w:rPr>
          <w:rFonts w:ascii="Arial" w:hAnsi="Arial" w:cs="Arial"/>
          <w:sz w:val="22"/>
          <w:szCs w:val="22"/>
        </w:rPr>
      </w:pPr>
      <w:r>
        <w:rPr>
          <w:rFonts w:ascii="Arial" w:hAnsi="Arial" w:cs="Arial"/>
          <w:sz w:val="22"/>
          <w:szCs w:val="22"/>
        </w:rPr>
        <w:t>Los 2:</w:t>
      </w:r>
    </w:p>
    <w:p w:rsidR="00181E85" w:rsidRDefault="00181E85" w:rsidP="00181E85">
      <w:pPr>
        <w:jc w:val="both"/>
        <w:rPr>
          <w:rFonts w:ascii="Arial" w:hAnsi="Arial" w:cs="Arial"/>
          <w:sz w:val="22"/>
          <w:szCs w:val="22"/>
        </w:rPr>
      </w:pPr>
      <w:r w:rsidRPr="00386252">
        <w:rPr>
          <w:noProof/>
        </w:rPr>
        <w:drawing>
          <wp:inline distT="0" distB="0" distL="0" distR="0" wp14:anchorId="4F1BF79E" wp14:editId="7EF736AF">
            <wp:extent cx="5255895" cy="580390"/>
            <wp:effectExtent l="0" t="0" r="1905"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55895" cy="580390"/>
                    </a:xfrm>
                    <a:prstGeom prst="rect">
                      <a:avLst/>
                    </a:prstGeom>
                    <a:noFill/>
                    <a:ln>
                      <a:noFill/>
                    </a:ln>
                  </pic:spPr>
                </pic:pic>
              </a:graphicData>
            </a:graphic>
          </wp:inline>
        </w:drawing>
      </w:r>
    </w:p>
    <w:p w:rsidR="00FF0988" w:rsidRPr="00FF0988" w:rsidRDefault="00FF0988" w:rsidP="002B13E9">
      <w:pPr>
        <w:outlineLvl w:val="0"/>
        <w:rPr>
          <w:rFonts w:ascii="Arial" w:hAnsi="Arial" w:cs="Arial"/>
          <w:sz w:val="24"/>
          <w:szCs w:val="24"/>
        </w:rPr>
      </w:pPr>
    </w:p>
    <w:p w:rsidR="00303A39" w:rsidRPr="00181E85" w:rsidRDefault="00181E85" w:rsidP="002B13E9">
      <w:pPr>
        <w:outlineLvl w:val="0"/>
        <w:rPr>
          <w:rFonts w:ascii="Arial" w:hAnsi="Arial" w:cs="Arial"/>
          <w:sz w:val="24"/>
          <w:szCs w:val="24"/>
        </w:rPr>
      </w:pPr>
      <w:r w:rsidRPr="00181E85">
        <w:rPr>
          <w:rFonts w:ascii="Arial" w:hAnsi="Arial" w:cs="Arial"/>
          <w:sz w:val="24"/>
          <w:szCs w:val="24"/>
        </w:rPr>
        <w:t>Der Vergabevorschlag ist als Anlage 1 beigefügt.</w:t>
      </w:r>
    </w:p>
    <w:p w:rsidR="0029540F" w:rsidRPr="00A617D2" w:rsidRDefault="0029540F" w:rsidP="002B13E9">
      <w:pPr>
        <w:jc w:val="both"/>
        <w:rPr>
          <w:rFonts w:ascii="Arial" w:hAnsi="Arial" w:cs="Arial"/>
          <w:sz w:val="24"/>
          <w:szCs w:val="24"/>
        </w:rPr>
      </w:pPr>
    </w:p>
    <w:p w:rsidR="0029540F" w:rsidRPr="00A617D2" w:rsidRDefault="0029540F" w:rsidP="002B13E9">
      <w:pPr>
        <w:jc w:val="both"/>
        <w:rPr>
          <w:rFonts w:ascii="Arial" w:hAnsi="Arial" w:cs="Arial"/>
          <w:sz w:val="24"/>
          <w:szCs w:val="24"/>
        </w:rPr>
      </w:pPr>
    </w:p>
    <w:p w:rsidR="0029540F" w:rsidRPr="00A617D2" w:rsidRDefault="0029540F" w:rsidP="002B13E9">
      <w:pPr>
        <w:jc w:val="both"/>
        <w:rPr>
          <w:rFonts w:ascii="Arial" w:hAnsi="Arial" w:cs="Arial"/>
          <w:sz w:val="24"/>
          <w:szCs w:val="24"/>
        </w:rPr>
      </w:pPr>
    </w:p>
    <w:p w:rsidR="00E52CA6" w:rsidRPr="00A617D2" w:rsidRDefault="00E52CA6" w:rsidP="002B13E9">
      <w:pPr>
        <w:jc w:val="both"/>
        <w:rPr>
          <w:rFonts w:ascii="Arial" w:hAnsi="Arial" w:cs="Arial"/>
          <w:sz w:val="24"/>
          <w:szCs w:val="24"/>
        </w:rPr>
      </w:pPr>
    </w:p>
    <w:p w:rsidR="00E52CA6" w:rsidRPr="00A617D2" w:rsidRDefault="00E52CA6" w:rsidP="002B13E9">
      <w:pPr>
        <w:jc w:val="both"/>
        <w:rPr>
          <w:rFonts w:ascii="Arial" w:hAnsi="Arial" w:cs="Arial"/>
          <w:sz w:val="24"/>
          <w:szCs w:val="24"/>
        </w:rPr>
      </w:pPr>
    </w:p>
    <w:p w:rsidR="00E52CA6" w:rsidRPr="00A617D2" w:rsidRDefault="00E52CA6" w:rsidP="002B13E9">
      <w:pPr>
        <w:jc w:val="both"/>
        <w:rPr>
          <w:rFonts w:ascii="Arial" w:hAnsi="Arial" w:cs="Arial"/>
          <w:sz w:val="24"/>
          <w:szCs w:val="24"/>
        </w:rPr>
      </w:pPr>
    </w:p>
    <w:p w:rsidR="00E52CA6" w:rsidRPr="00A617D2" w:rsidRDefault="00E52CA6" w:rsidP="002B13E9">
      <w:pPr>
        <w:jc w:val="both"/>
        <w:rPr>
          <w:rFonts w:ascii="Arial" w:hAnsi="Arial" w:cs="Arial"/>
          <w:sz w:val="24"/>
          <w:szCs w:val="24"/>
        </w:rPr>
      </w:pPr>
    </w:p>
    <w:p w:rsidR="00E52CA6" w:rsidRPr="00A617D2" w:rsidRDefault="00E52CA6" w:rsidP="002B13E9">
      <w:pPr>
        <w:jc w:val="both"/>
        <w:rPr>
          <w:rFonts w:ascii="Arial" w:hAnsi="Arial" w:cs="Arial"/>
          <w:sz w:val="24"/>
          <w:szCs w:val="24"/>
        </w:rPr>
      </w:pPr>
    </w:p>
    <w:p w:rsidR="0029540F" w:rsidRPr="00A617D2" w:rsidRDefault="0029540F" w:rsidP="002B13E9">
      <w:pPr>
        <w:jc w:val="both"/>
        <w:rPr>
          <w:rFonts w:ascii="Arial" w:hAnsi="Arial" w:cs="Arial"/>
          <w:sz w:val="24"/>
          <w:szCs w:val="24"/>
        </w:rPr>
      </w:pPr>
      <w:r w:rsidRPr="00A617D2">
        <w:rPr>
          <w:rFonts w:ascii="Arial" w:hAnsi="Arial" w:cs="Arial"/>
          <w:sz w:val="24"/>
          <w:szCs w:val="24"/>
        </w:rPr>
        <w:t>Matthias Ehrhold</w:t>
      </w:r>
    </w:p>
    <w:p w:rsidR="0029540F" w:rsidRPr="00A617D2" w:rsidRDefault="0029540F" w:rsidP="002B13E9">
      <w:pPr>
        <w:jc w:val="both"/>
        <w:rPr>
          <w:rFonts w:ascii="Arial" w:hAnsi="Arial" w:cs="Arial"/>
          <w:sz w:val="24"/>
          <w:szCs w:val="24"/>
        </w:rPr>
      </w:pPr>
      <w:r w:rsidRPr="00A617D2">
        <w:rPr>
          <w:rFonts w:ascii="Arial" w:hAnsi="Arial" w:cs="Arial"/>
          <w:sz w:val="24"/>
          <w:szCs w:val="24"/>
        </w:rPr>
        <w:t>Bürgermeister</w:t>
      </w:r>
    </w:p>
    <w:p w:rsidR="00B23A81" w:rsidRPr="00A617D2" w:rsidRDefault="00B23A81" w:rsidP="002B13E9">
      <w:pPr>
        <w:jc w:val="both"/>
        <w:rPr>
          <w:rFonts w:ascii="Arial" w:hAnsi="Arial" w:cs="Arial"/>
          <w:sz w:val="24"/>
          <w:szCs w:val="24"/>
        </w:rPr>
      </w:pPr>
    </w:p>
    <w:p w:rsidR="00B23A81" w:rsidRPr="00A617D2" w:rsidRDefault="00B23A81" w:rsidP="002B13E9">
      <w:pPr>
        <w:jc w:val="both"/>
        <w:rPr>
          <w:rFonts w:ascii="Arial" w:hAnsi="Arial" w:cs="Arial"/>
          <w:sz w:val="24"/>
          <w:szCs w:val="24"/>
        </w:rPr>
      </w:pPr>
    </w:p>
    <w:p w:rsidR="00AC035E" w:rsidRPr="00A617D2" w:rsidRDefault="00AC035E" w:rsidP="002B13E9">
      <w:pPr>
        <w:jc w:val="both"/>
        <w:rPr>
          <w:rFonts w:ascii="Arial" w:hAnsi="Arial" w:cs="Arial"/>
          <w:sz w:val="24"/>
          <w:szCs w:val="24"/>
        </w:rPr>
      </w:pPr>
    </w:p>
    <w:p w:rsidR="00AC035E" w:rsidRDefault="00AC035E" w:rsidP="002B13E9">
      <w:pPr>
        <w:jc w:val="both"/>
        <w:rPr>
          <w:rFonts w:ascii="Arial" w:hAnsi="Arial" w:cs="Arial"/>
          <w:sz w:val="22"/>
          <w:szCs w:val="22"/>
        </w:rPr>
      </w:pPr>
    </w:p>
    <w:p w:rsidR="00C60E47" w:rsidRDefault="00C60E47" w:rsidP="002B13E9">
      <w:pPr>
        <w:jc w:val="both"/>
        <w:rPr>
          <w:rFonts w:ascii="Arial" w:hAnsi="Arial" w:cs="Arial"/>
          <w:sz w:val="22"/>
          <w:szCs w:val="22"/>
        </w:rPr>
      </w:pPr>
    </w:p>
    <w:p w:rsidR="00C60E47" w:rsidRDefault="00C60E47" w:rsidP="002B13E9">
      <w:pPr>
        <w:jc w:val="both"/>
        <w:rPr>
          <w:rFonts w:ascii="Arial" w:hAnsi="Arial" w:cs="Arial"/>
          <w:sz w:val="22"/>
          <w:szCs w:val="22"/>
        </w:rPr>
      </w:pPr>
    </w:p>
    <w:p w:rsidR="00C60E47" w:rsidRDefault="00C60E47" w:rsidP="002B13E9">
      <w:pPr>
        <w:jc w:val="both"/>
        <w:rPr>
          <w:rFonts w:ascii="Arial" w:hAnsi="Arial" w:cs="Arial"/>
          <w:sz w:val="22"/>
          <w:szCs w:val="22"/>
        </w:rPr>
      </w:pPr>
    </w:p>
    <w:p w:rsidR="00AC035E" w:rsidRDefault="00AC035E" w:rsidP="002B13E9">
      <w:pPr>
        <w:jc w:val="both"/>
        <w:rPr>
          <w:rFonts w:ascii="Arial" w:hAnsi="Arial" w:cs="Arial"/>
          <w:sz w:val="22"/>
          <w:szCs w:val="22"/>
        </w:rPr>
      </w:pPr>
    </w:p>
    <w:p w:rsidR="00AC035E" w:rsidRDefault="00AC035E" w:rsidP="002B13E9">
      <w:pPr>
        <w:jc w:val="both"/>
        <w:rPr>
          <w:rFonts w:ascii="Arial" w:hAnsi="Arial" w:cs="Arial"/>
          <w:sz w:val="22"/>
          <w:szCs w:val="22"/>
        </w:rPr>
      </w:pPr>
    </w:p>
    <w:p w:rsidR="00AC035E" w:rsidRDefault="00AC035E" w:rsidP="002B13E9">
      <w:pPr>
        <w:jc w:val="both"/>
        <w:rPr>
          <w:rFonts w:ascii="Arial" w:hAnsi="Arial" w:cs="Arial"/>
          <w:sz w:val="22"/>
          <w:szCs w:val="22"/>
        </w:rPr>
      </w:pPr>
    </w:p>
    <w:p w:rsidR="00AC035E" w:rsidRDefault="00AC035E" w:rsidP="002B13E9">
      <w:pPr>
        <w:jc w:val="both"/>
        <w:rPr>
          <w:rFonts w:ascii="Arial" w:hAnsi="Arial" w:cs="Arial"/>
          <w:sz w:val="22"/>
          <w:szCs w:val="22"/>
        </w:rPr>
      </w:pPr>
    </w:p>
    <w:p w:rsidR="00AC035E" w:rsidRDefault="00181E85" w:rsidP="00181E85">
      <w:pPr>
        <w:jc w:val="center"/>
        <w:rPr>
          <w:rFonts w:ascii="Arial" w:hAnsi="Arial" w:cs="Arial"/>
          <w:sz w:val="22"/>
          <w:szCs w:val="22"/>
        </w:rPr>
      </w:pPr>
      <w:r>
        <w:rPr>
          <w:rFonts w:ascii="Arial" w:hAnsi="Arial" w:cs="Arial"/>
          <w:sz w:val="22"/>
          <w:szCs w:val="22"/>
        </w:rPr>
        <w:lastRenderedPageBreak/>
        <w:t>Anlage 1</w:t>
      </w:r>
    </w:p>
    <w:p w:rsidR="00AC035E" w:rsidRDefault="00AC035E" w:rsidP="002B13E9">
      <w:pPr>
        <w:jc w:val="both"/>
        <w:rPr>
          <w:rFonts w:ascii="Arial" w:hAnsi="Arial" w:cs="Arial"/>
          <w:sz w:val="22"/>
          <w:szCs w:val="22"/>
        </w:rPr>
      </w:pPr>
    </w:p>
    <w:p w:rsidR="00AC035E" w:rsidRDefault="00181E85" w:rsidP="002B13E9">
      <w:pPr>
        <w:jc w:val="both"/>
        <w:rPr>
          <w:rFonts w:ascii="Arial" w:hAnsi="Arial" w:cs="Arial"/>
          <w:sz w:val="22"/>
          <w:szCs w:val="22"/>
        </w:rPr>
      </w:pPr>
      <w:r w:rsidRPr="00643814">
        <w:rPr>
          <w:rFonts w:ascii="Arial" w:hAnsi="Arial" w:cs="Arial"/>
          <w:noProof/>
          <w:sz w:val="22"/>
          <w:szCs w:val="22"/>
        </w:rPr>
        <w:drawing>
          <wp:inline distT="0" distB="0" distL="0" distR="0" wp14:anchorId="46C98B32" wp14:editId="3CEDE158">
            <wp:extent cx="5780405" cy="8150225"/>
            <wp:effectExtent l="0" t="0" r="0" b="317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0405" cy="8150225"/>
                    </a:xfrm>
                    <a:prstGeom prst="rect">
                      <a:avLst/>
                    </a:prstGeom>
                    <a:noFill/>
                    <a:ln>
                      <a:noFill/>
                    </a:ln>
                  </pic:spPr>
                </pic:pic>
              </a:graphicData>
            </a:graphic>
          </wp:inline>
        </w:drawing>
      </w:r>
    </w:p>
    <w:p w:rsidR="00AC035E" w:rsidRDefault="00AC035E" w:rsidP="002B13E9">
      <w:pPr>
        <w:jc w:val="both"/>
        <w:rPr>
          <w:rFonts w:ascii="Arial" w:hAnsi="Arial" w:cs="Arial"/>
          <w:sz w:val="22"/>
          <w:szCs w:val="22"/>
        </w:rPr>
      </w:pPr>
    </w:p>
    <w:p w:rsidR="00AC035E" w:rsidRDefault="00AC035E" w:rsidP="002B13E9">
      <w:pPr>
        <w:jc w:val="both"/>
        <w:rPr>
          <w:rFonts w:ascii="Arial" w:hAnsi="Arial" w:cs="Arial"/>
          <w:sz w:val="22"/>
          <w:szCs w:val="22"/>
        </w:rPr>
      </w:pPr>
    </w:p>
    <w:p w:rsidR="00AC035E" w:rsidRDefault="00AC035E" w:rsidP="002B13E9">
      <w:pPr>
        <w:jc w:val="both"/>
        <w:rPr>
          <w:rFonts w:ascii="Arial" w:hAnsi="Arial" w:cs="Arial"/>
          <w:sz w:val="22"/>
          <w:szCs w:val="22"/>
        </w:rPr>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r w:rsidRPr="00643814">
        <w:rPr>
          <w:rFonts w:ascii="Arial" w:hAnsi="Arial" w:cs="Arial"/>
          <w:noProof/>
          <w:sz w:val="22"/>
          <w:szCs w:val="22"/>
        </w:rPr>
        <w:lastRenderedPageBreak/>
        <w:drawing>
          <wp:inline distT="0" distB="0" distL="0" distR="0" wp14:anchorId="5FC1729A" wp14:editId="1B565670">
            <wp:extent cx="5780405" cy="8150225"/>
            <wp:effectExtent l="0" t="0" r="0" b="317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0405" cy="8150225"/>
                    </a:xfrm>
                    <a:prstGeom prst="rect">
                      <a:avLst/>
                    </a:prstGeom>
                    <a:noFill/>
                    <a:ln>
                      <a:noFill/>
                    </a:ln>
                  </pic:spPr>
                </pic:pic>
              </a:graphicData>
            </a:graphic>
          </wp:inline>
        </w:drawing>
      </w: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r w:rsidRPr="00643814">
        <w:rPr>
          <w:rFonts w:ascii="Arial" w:hAnsi="Arial" w:cs="Arial"/>
          <w:noProof/>
          <w:sz w:val="22"/>
          <w:szCs w:val="22"/>
        </w:rPr>
        <w:lastRenderedPageBreak/>
        <w:drawing>
          <wp:inline distT="0" distB="0" distL="0" distR="0" wp14:anchorId="5EBF56E0" wp14:editId="6D74B427">
            <wp:extent cx="5780405" cy="8150225"/>
            <wp:effectExtent l="0" t="0" r="0" b="317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0405" cy="8150225"/>
                    </a:xfrm>
                    <a:prstGeom prst="rect">
                      <a:avLst/>
                    </a:prstGeom>
                    <a:noFill/>
                    <a:ln>
                      <a:noFill/>
                    </a:ln>
                  </pic:spPr>
                </pic:pic>
              </a:graphicData>
            </a:graphic>
          </wp:inline>
        </w:drawing>
      </w: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r w:rsidRPr="00643814">
        <w:rPr>
          <w:rFonts w:ascii="Arial" w:hAnsi="Arial" w:cs="Arial"/>
          <w:noProof/>
          <w:sz w:val="22"/>
          <w:szCs w:val="22"/>
        </w:rPr>
        <w:lastRenderedPageBreak/>
        <w:drawing>
          <wp:inline distT="0" distB="0" distL="0" distR="0" wp14:anchorId="0B823F48" wp14:editId="1EC2697A">
            <wp:extent cx="5780405" cy="8150225"/>
            <wp:effectExtent l="0" t="0" r="0" b="317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0405" cy="8150225"/>
                    </a:xfrm>
                    <a:prstGeom prst="rect">
                      <a:avLst/>
                    </a:prstGeom>
                    <a:noFill/>
                    <a:ln>
                      <a:noFill/>
                    </a:ln>
                  </pic:spPr>
                </pic:pic>
              </a:graphicData>
            </a:graphic>
          </wp:inline>
        </w:drawing>
      </w: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r w:rsidRPr="00643814">
        <w:rPr>
          <w:rFonts w:ascii="Arial" w:hAnsi="Arial" w:cs="Arial"/>
          <w:noProof/>
          <w:sz w:val="22"/>
          <w:szCs w:val="22"/>
        </w:rPr>
        <w:lastRenderedPageBreak/>
        <w:drawing>
          <wp:inline distT="0" distB="0" distL="0" distR="0" wp14:anchorId="0E2AA6B2" wp14:editId="1549A680">
            <wp:extent cx="5780405" cy="8126095"/>
            <wp:effectExtent l="0" t="0" r="0" b="825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80405" cy="8126095"/>
                    </a:xfrm>
                    <a:prstGeom prst="rect">
                      <a:avLst/>
                    </a:prstGeom>
                    <a:noFill/>
                    <a:ln>
                      <a:noFill/>
                    </a:ln>
                  </pic:spPr>
                </pic:pic>
              </a:graphicData>
            </a:graphic>
          </wp:inline>
        </w:drawing>
      </w: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181E85" w:rsidRDefault="00181E85" w:rsidP="00181E85">
      <w:pPr>
        <w:ind w:right="10462"/>
      </w:pPr>
    </w:p>
    <w:p w:rsidR="002D3BF1" w:rsidRDefault="00181E85" w:rsidP="00181E85">
      <w:pPr>
        <w:ind w:right="10462"/>
      </w:pPr>
      <w:r w:rsidRPr="00643814">
        <w:rPr>
          <w:rFonts w:ascii="Arial" w:hAnsi="Arial" w:cs="Arial"/>
          <w:noProof/>
          <w:sz w:val="22"/>
          <w:szCs w:val="22"/>
        </w:rPr>
        <w:lastRenderedPageBreak/>
        <w:drawing>
          <wp:inline distT="0" distB="0" distL="0" distR="0" wp14:anchorId="37EDCD9F" wp14:editId="38F62674">
            <wp:extent cx="5780405" cy="8150225"/>
            <wp:effectExtent l="0" t="0" r="0" b="317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80405" cy="8150225"/>
                    </a:xfrm>
                    <a:prstGeom prst="rect">
                      <a:avLst/>
                    </a:prstGeom>
                    <a:noFill/>
                    <a:ln>
                      <a:noFill/>
                    </a:ln>
                  </pic:spPr>
                </pic:pic>
              </a:graphicData>
            </a:graphic>
          </wp:inline>
        </w:drawing>
      </w:r>
    </w:p>
    <w:p w:rsidR="002D3BF1" w:rsidRDefault="002D3BF1" w:rsidP="00181E85">
      <w:pPr>
        <w:ind w:right="10462"/>
      </w:pPr>
    </w:p>
    <w:p w:rsidR="002D3BF1" w:rsidRDefault="002D3BF1" w:rsidP="00181E85">
      <w:pPr>
        <w:ind w:right="10462"/>
      </w:pPr>
    </w:p>
    <w:p w:rsidR="002D3BF1" w:rsidRDefault="002D3BF1" w:rsidP="00181E85">
      <w:pPr>
        <w:ind w:right="10462"/>
      </w:pPr>
    </w:p>
    <w:p w:rsidR="002D3BF1" w:rsidRDefault="002D3BF1" w:rsidP="00181E85">
      <w:pPr>
        <w:ind w:right="10462"/>
      </w:pPr>
    </w:p>
    <w:p w:rsidR="002D3BF1" w:rsidRDefault="002D3BF1" w:rsidP="00181E85">
      <w:pPr>
        <w:ind w:right="10462"/>
      </w:pPr>
    </w:p>
    <w:p w:rsidR="002D3BF1" w:rsidRDefault="002D3BF1" w:rsidP="00181E85">
      <w:pPr>
        <w:ind w:right="10462"/>
      </w:pPr>
    </w:p>
    <w:p w:rsidR="002D3BF1" w:rsidRDefault="002D3BF1" w:rsidP="00181E85">
      <w:pPr>
        <w:ind w:right="10462"/>
      </w:pPr>
    </w:p>
    <w:p w:rsidR="002D3BF1" w:rsidRDefault="002D3BF1" w:rsidP="00181E85">
      <w:pPr>
        <w:ind w:right="10462"/>
      </w:pPr>
    </w:p>
    <w:p w:rsidR="002D3BF1" w:rsidRDefault="002D3BF1" w:rsidP="00181E85">
      <w:pPr>
        <w:ind w:right="10462"/>
      </w:pPr>
    </w:p>
    <w:p w:rsidR="002D3BF1" w:rsidRDefault="002D3BF1" w:rsidP="00181E85">
      <w:pPr>
        <w:ind w:right="10462"/>
      </w:pPr>
    </w:p>
    <w:p w:rsidR="002D3BF1" w:rsidRDefault="002D3BF1" w:rsidP="00181E85">
      <w:pPr>
        <w:ind w:right="10462"/>
      </w:pPr>
    </w:p>
    <w:p w:rsidR="00D702D2" w:rsidRPr="00181E85" w:rsidRDefault="003F2300" w:rsidP="00181E85">
      <w:pPr>
        <w:ind w:right="10462"/>
      </w:pPr>
      <w:r w:rsidRPr="003F2300">
        <w:rPr>
          <w:rFonts w:ascii="Arial" w:hAnsi="Arial" w:cs="Arial"/>
          <w:noProof/>
          <w:sz w:val="22"/>
          <w:szCs w:val="22"/>
        </w:rPr>
        <w:drawing>
          <wp:anchor distT="0" distB="0" distL="114300" distR="114300" simplePos="0" relativeHeight="251659264" behindDoc="0" locked="0" layoutInCell="1" allowOverlap="0" wp14:anchorId="6BD31C0A" wp14:editId="1CE7ACE3">
            <wp:simplePos x="0" y="0"/>
            <wp:positionH relativeFrom="page">
              <wp:posOffset>1444308</wp:posOffset>
            </wp:positionH>
            <wp:positionV relativeFrom="page">
              <wp:posOffset>12294552</wp:posOffset>
            </wp:positionV>
            <wp:extent cx="10689335" cy="7559041"/>
            <wp:effectExtent l="0" t="0" r="0" b="0"/>
            <wp:wrapTopAndBottom/>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4"/>
                    <a:stretch>
                      <a:fillRect/>
                    </a:stretch>
                  </pic:blipFill>
                  <pic:spPr>
                    <a:xfrm rot="-5399998">
                      <a:off x="0" y="0"/>
                      <a:ext cx="10689335" cy="7559041"/>
                    </a:xfrm>
                    <a:prstGeom prst="rect">
                      <a:avLst/>
                    </a:prstGeom>
                  </pic:spPr>
                </pic:pic>
              </a:graphicData>
            </a:graphic>
          </wp:anchor>
        </w:drawing>
      </w:r>
    </w:p>
    <w:sectPr w:rsidR="00D702D2" w:rsidRPr="00181E85"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06A8B2FA"/>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4"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5"/>
  </w:num>
  <w:num w:numId="2">
    <w:abstractNumId w:val="3"/>
  </w:num>
  <w:num w:numId="3">
    <w:abstractNumId w:val="11"/>
  </w:num>
  <w:num w:numId="4">
    <w:abstractNumId w:val="1"/>
  </w:num>
  <w:num w:numId="5">
    <w:abstractNumId w:val="13"/>
  </w:num>
  <w:num w:numId="6">
    <w:abstractNumId w:val="16"/>
  </w:num>
  <w:num w:numId="7">
    <w:abstractNumId w:val="0"/>
  </w:num>
  <w:num w:numId="8">
    <w:abstractNumId w:val="5"/>
  </w:num>
  <w:num w:numId="9">
    <w:abstractNumId w:val="2"/>
  </w:num>
  <w:num w:numId="10">
    <w:abstractNumId w:val="14"/>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41A31"/>
    <w:rsid w:val="0006008A"/>
    <w:rsid w:val="00067020"/>
    <w:rsid w:val="0008709A"/>
    <w:rsid w:val="0009074E"/>
    <w:rsid w:val="000F29E7"/>
    <w:rsid w:val="00100E02"/>
    <w:rsid w:val="00112AD6"/>
    <w:rsid w:val="00117B0D"/>
    <w:rsid w:val="00135186"/>
    <w:rsid w:val="00146020"/>
    <w:rsid w:val="00181DFD"/>
    <w:rsid w:val="00181E85"/>
    <w:rsid w:val="001942B9"/>
    <w:rsid w:val="001C5C08"/>
    <w:rsid w:val="001F6304"/>
    <w:rsid w:val="001F6B97"/>
    <w:rsid w:val="00285611"/>
    <w:rsid w:val="0029540F"/>
    <w:rsid w:val="0029677A"/>
    <w:rsid w:val="002B13E9"/>
    <w:rsid w:val="002C4354"/>
    <w:rsid w:val="002D3BF1"/>
    <w:rsid w:val="002E2F0D"/>
    <w:rsid w:val="00303A39"/>
    <w:rsid w:val="00325804"/>
    <w:rsid w:val="0035237E"/>
    <w:rsid w:val="0036035F"/>
    <w:rsid w:val="003B2219"/>
    <w:rsid w:val="003C37AD"/>
    <w:rsid w:val="003F2300"/>
    <w:rsid w:val="0040399D"/>
    <w:rsid w:val="0041143A"/>
    <w:rsid w:val="004133FF"/>
    <w:rsid w:val="004136D3"/>
    <w:rsid w:val="004445AD"/>
    <w:rsid w:val="004479A1"/>
    <w:rsid w:val="00454EEA"/>
    <w:rsid w:val="004727C6"/>
    <w:rsid w:val="00475016"/>
    <w:rsid w:val="004975AF"/>
    <w:rsid w:val="004C5930"/>
    <w:rsid w:val="004D3C10"/>
    <w:rsid w:val="004F38A0"/>
    <w:rsid w:val="004F5F28"/>
    <w:rsid w:val="00501CB0"/>
    <w:rsid w:val="0056747A"/>
    <w:rsid w:val="00586656"/>
    <w:rsid w:val="005D18F3"/>
    <w:rsid w:val="006167AA"/>
    <w:rsid w:val="0067725C"/>
    <w:rsid w:val="00696B04"/>
    <w:rsid w:val="006B6C28"/>
    <w:rsid w:val="006B6EA6"/>
    <w:rsid w:val="006C066C"/>
    <w:rsid w:val="006D6A2C"/>
    <w:rsid w:val="006E1DF2"/>
    <w:rsid w:val="006F1423"/>
    <w:rsid w:val="006F49CB"/>
    <w:rsid w:val="006F5FE4"/>
    <w:rsid w:val="007126E1"/>
    <w:rsid w:val="00722779"/>
    <w:rsid w:val="00750B12"/>
    <w:rsid w:val="00767ACD"/>
    <w:rsid w:val="00781223"/>
    <w:rsid w:val="007A16F7"/>
    <w:rsid w:val="007E446D"/>
    <w:rsid w:val="008431A1"/>
    <w:rsid w:val="008820D6"/>
    <w:rsid w:val="008861BD"/>
    <w:rsid w:val="008A2385"/>
    <w:rsid w:val="008C0A3C"/>
    <w:rsid w:val="008C0C58"/>
    <w:rsid w:val="008C2A8C"/>
    <w:rsid w:val="008E398F"/>
    <w:rsid w:val="009050F6"/>
    <w:rsid w:val="00912AF8"/>
    <w:rsid w:val="00930E4B"/>
    <w:rsid w:val="00947C88"/>
    <w:rsid w:val="00963D2C"/>
    <w:rsid w:val="0099462F"/>
    <w:rsid w:val="009B0AB8"/>
    <w:rsid w:val="00A03554"/>
    <w:rsid w:val="00A15E04"/>
    <w:rsid w:val="00A617D2"/>
    <w:rsid w:val="00A94675"/>
    <w:rsid w:val="00AB0157"/>
    <w:rsid w:val="00AC035E"/>
    <w:rsid w:val="00B143E3"/>
    <w:rsid w:val="00B23A81"/>
    <w:rsid w:val="00B71DCD"/>
    <w:rsid w:val="00B926BD"/>
    <w:rsid w:val="00B95A6F"/>
    <w:rsid w:val="00B96589"/>
    <w:rsid w:val="00BB4C26"/>
    <w:rsid w:val="00C106D5"/>
    <w:rsid w:val="00C47073"/>
    <w:rsid w:val="00C53A7F"/>
    <w:rsid w:val="00C60E47"/>
    <w:rsid w:val="00CB7F6B"/>
    <w:rsid w:val="00CC20DE"/>
    <w:rsid w:val="00CF4295"/>
    <w:rsid w:val="00D702D2"/>
    <w:rsid w:val="00D70375"/>
    <w:rsid w:val="00D96021"/>
    <w:rsid w:val="00DA511E"/>
    <w:rsid w:val="00DD3080"/>
    <w:rsid w:val="00E14954"/>
    <w:rsid w:val="00E17D01"/>
    <w:rsid w:val="00E3763C"/>
    <w:rsid w:val="00E425B1"/>
    <w:rsid w:val="00E52CA6"/>
    <w:rsid w:val="00E5437B"/>
    <w:rsid w:val="00E620FE"/>
    <w:rsid w:val="00E74104"/>
    <w:rsid w:val="00E86113"/>
    <w:rsid w:val="00ED1CF5"/>
    <w:rsid w:val="00EF2AF6"/>
    <w:rsid w:val="00F01FE5"/>
    <w:rsid w:val="00F037CE"/>
    <w:rsid w:val="00F250E9"/>
    <w:rsid w:val="00F427EE"/>
    <w:rsid w:val="00F91FB5"/>
    <w:rsid w:val="00FD4375"/>
    <w:rsid w:val="00FD49FD"/>
    <w:rsid w:val="00FF09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366</Words>
  <Characters>2782</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3142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6</cp:revision>
  <cp:lastPrinted>2014-09-08T07:33:00Z</cp:lastPrinted>
  <dcterms:created xsi:type="dcterms:W3CDTF">2018-06-11T08:01:00Z</dcterms:created>
  <dcterms:modified xsi:type="dcterms:W3CDTF">2018-06-11T09:06:00Z</dcterms:modified>
</cp:coreProperties>
</file>